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0E173C" w:rsidTr="000E173C">
        <w:trPr>
          <w:gridBefore w:val="1"/>
          <w:gridAfter w:val="1"/>
          <w:wBefore w:w="28" w:type="dxa"/>
          <w:wAfter w:w="55" w:type="dxa"/>
        </w:trPr>
        <w:tc>
          <w:tcPr>
            <w:tcW w:w="8719" w:type="dxa"/>
            <w:gridSpan w:val="2"/>
          </w:tcPr>
          <w:p w:rsidR="000E173C" w:rsidRDefault="0072595C">
            <w:pPr>
              <w:spacing w:line="360" w:lineRule="auto"/>
              <w:rPr>
                <w:b/>
                <w:bCs/>
                <w:sz w:val="26"/>
                <w:szCs w:val="26"/>
                <w:rtl/>
              </w:rPr>
            </w:pPr>
            <w:r>
              <w:rPr>
                <w:rFonts w:hint="cs"/>
                <w:b/>
                <w:bCs/>
                <w:sz w:val="26"/>
                <w:szCs w:val="26"/>
                <w:rtl/>
              </w:rPr>
              <w:t>לפני כבוד השופט טל פפרני,  סגן הנשיאה</w:t>
            </w:r>
          </w:p>
          <w:p w:rsidR="000E173C" w:rsidRDefault="00DE572A">
            <w:pPr>
              <w:spacing w:line="360" w:lineRule="auto"/>
              <w:rPr>
                <w:b/>
                <w:bCs/>
                <w:sz w:val="26"/>
                <w:szCs w:val="26"/>
                <w:rtl/>
              </w:rPr>
            </w:pPr>
          </w:p>
        </w:tc>
      </w:tr>
      <w:tr w:rsidR="000E173C" w:rsidTr="000E173C">
        <w:tc>
          <w:tcPr>
            <w:tcW w:w="2880" w:type="dxa"/>
            <w:gridSpan w:val="2"/>
            <w:hideMark/>
          </w:tcPr>
          <w:p w:rsidR="000E173C" w:rsidRDefault="0072595C">
            <w:pPr>
              <w:ind w:left="26"/>
              <w:rPr>
                <w:b/>
                <w:bCs/>
                <w:sz w:val="26"/>
                <w:szCs w:val="26"/>
                <w:u w:val="single"/>
                <w:rtl/>
              </w:rPr>
            </w:pPr>
            <w:r>
              <w:rPr>
                <w:rFonts w:hint="cs"/>
                <w:b/>
                <w:bCs/>
                <w:sz w:val="26"/>
                <w:szCs w:val="26"/>
                <w:u w:val="single"/>
                <w:rtl/>
              </w:rPr>
              <w:t>התובעת</w:t>
            </w:r>
          </w:p>
        </w:tc>
        <w:tc>
          <w:tcPr>
            <w:tcW w:w="5922" w:type="dxa"/>
            <w:gridSpan w:val="2"/>
          </w:tcPr>
          <w:p w:rsidR="000E173C" w:rsidRDefault="00DB39B1" w:rsidP="00327878">
            <w:pPr>
              <w:rPr>
                <w:rtl/>
              </w:rPr>
            </w:pPr>
            <w:r>
              <w:rPr>
                <w:rFonts w:hint="cs"/>
                <w:b/>
                <w:bCs/>
                <w:sz w:val="26"/>
                <w:szCs w:val="26"/>
                <w:rtl/>
              </w:rPr>
              <w:t>אלמונית</w:t>
            </w:r>
            <w:r w:rsidR="0072595C">
              <w:rPr>
                <w:rFonts w:hint="cs"/>
                <w:b/>
                <w:bCs/>
                <w:sz w:val="26"/>
                <w:szCs w:val="26"/>
                <w:rtl/>
              </w:rPr>
              <w:t xml:space="preserve">                              ת"ז </w:t>
            </w:r>
            <w:r w:rsidR="00327878">
              <w:rPr>
                <w:rFonts w:hint="cs"/>
                <w:b/>
                <w:bCs/>
                <w:sz w:val="26"/>
                <w:szCs w:val="26"/>
              </w:rPr>
              <w:t>XXXXXXXXX</w:t>
            </w:r>
            <w:r w:rsidR="0072595C">
              <w:rPr>
                <w:rFonts w:hint="cs"/>
                <w:b/>
                <w:bCs/>
                <w:sz w:val="26"/>
                <w:szCs w:val="26"/>
                <w:rtl/>
              </w:rPr>
              <w:t xml:space="preserve">  </w:t>
            </w:r>
          </w:p>
          <w:p w:rsidR="005D3282" w:rsidRDefault="005D3282">
            <w:pPr>
              <w:rPr>
                <w:rtl/>
              </w:rPr>
            </w:pPr>
            <w:r>
              <w:rPr>
                <w:rFonts w:hint="cs"/>
                <w:rtl/>
              </w:rPr>
              <w:t>ע"י ב"כ עוה"ד שרין סולן</w:t>
            </w:r>
          </w:p>
          <w:p w:rsidR="000E173C" w:rsidRDefault="00DE572A">
            <w:pPr>
              <w:rPr>
                <w:b/>
                <w:bCs/>
                <w:sz w:val="26"/>
                <w:szCs w:val="26"/>
              </w:rPr>
            </w:pPr>
          </w:p>
        </w:tc>
      </w:tr>
      <w:tr w:rsidR="000E173C" w:rsidTr="000E173C">
        <w:tc>
          <w:tcPr>
            <w:tcW w:w="8802" w:type="dxa"/>
            <w:gridSpan w:val="4"/>
          </w:tcPr>
          <w:p w:rsidR="000E173C" w:rsidRDefault="0072595C">
            <w:pPr>
              <w:jc w:val="center"/>
              <w:rPr>
                <w:rFonts w:ascii="Arial" w:hAnsi="Arial"/>
                <w:b/>
                <w:bCs/>
                <w:sz w:val="26"/>
                <w:szCs w:val="26"/>
                <w:rtl/>
              </w:rPr>
            </w:pPr>
            <w:r>
              <w:rPr>
                <w:rFonts w:ascii="Arial" w:hAnsi="Arial" w:hint="cs"/>
                <w:b/>
                <w:bCs/>
                <w:sz w:val="26"/>
                <w:szCs w:val="26"/>
                <w:rtl/>
              </w:rPr>
              <w:t>נגד</w:t>
            </w:r>
          </w:p>
          <w:p w:rsidR="000E173C" w:rsidRDefault="00DE572A">
            <w:pPr>
              <w:jc w:val="center"/>
              <w:rPr>
                <w:rFonts w:ascii="Arial" w:hAnsi="Arial"/>
                <w:b/>
                <w:bCs/>
                <w:sz w:val="26"/>
                <w:szCs w:val="26"/>
                <w:rtl/>
              </w:rPr>
            </w:pPr>
          </w:p>
        </w:tc>
      </w:tr>
      <w:tr w:rsidR="000E173C" w:rsidTr="000E173C">
        <w:tc>
          <w:tcPr>
            <w:tcW w:w="2880" w:type="dxa"/>
            <w:gridSpan w:val="2"/>
            <w:hideMark/>
          </w:tcPr>
          <w:p w:rsidR="000E173C" w:rsidRDefault="0072595C">
            <w:pPr>
              <w:ind w:left="26"/>
              <w:rPr>
                <w:b/>
                <w:bCs/>
                <w:sz w:val="26"/>
                <w:szCs w:val="26"/>
                <w:u w:val="single"/>
              </w:rPr>
            </w:pPr>
            <w:r>
              <w:rPr>
                <w:rFonts w:hint="cs"/>
                <w:b/>
                <w:bCs/>
                <w:sz w:val="26"/>
                <w:szCs w:val="26"/>
                <w:u w:val="single"/>
                <w:rtl/>
              </w:rPr>
              <w:t>הנתבעים</w:t>
            </w:r>
          </w:p>
        </w:tc>
        <w:tc>
          <w:tcPr>
            <w:tcW w:w="5922" w:type="dxa"/>
            <w:gridSpan w:val="2"/>
            <w:hideMark/>
          </w:tcPr>
          <w:p w:rsidR="005D3282" w:rsidRDefault="0072595C">
            <w:pPr>
              <w:rPr>
                <w:rtl/>
              </w:rPr>
            </w:pPr>
            <w:r>
              <w:rPr>
                <w:b/>
                <w:bCs/>
                <w:sz w:val="26"/>
                <w:szCs w:val="26"/>
              </w:rPr>
              <w:t>.1</w:t>
            </w:r>
            <w:r w:rsidR="00DB39B1">
              <w:rPr>
                <w:rFonts w:hint="cs"/>
                <w:b/>
                <w:bCs/>
                <w:sz w:val="26"/>
                <w:szCs w:val="26"/>
                <w:rtl/>
              </w:rPr>
              <w:t xml:space="preserve"> פלוני</w:t>
            </w:r>
            <w:r>
              <w:rPr>
                <w:rFonts w:hint="cs"/>
                <w:b/>
                <w:bCs/>
                <w:sz w:val="26"/>
                <w:szCs w:val="26"/>
                <w:rtl/>
              </w:rPr>
              <w:t xml:space="preserve">                              ת"ז </w:t>
            </w:r>
            <w:r w:rsidR="00327878">
              <w:rPr>
                <w:rFonts w:hint="cs"/>
                <w:b/>
                <w:bCs/>
                <w:sz w:val="26"/>
                <w:szCs w:val="26"/>
              </w:rPr>
              <w:t>XXXXXXXXX</w:t>
            </w:r>
            <w:r w:rsidR="00327878">
              <w:rPr>
                <w:rFonts w:hint="cs"/>
                <w:b/>
                <w:bCs/>
                <w:sz w:val="26"/>
                <w:szCs w:val="26"/>
                <w:rtl/>
              </w:rPr>
              <w:t xml:space="preserve">  </w:t>
            </w:r>
          </w:p>
          <w:p w:rsidR="005D3282" w:rsidRDefault="005D3282">
            <w:pPr>
              <w:rPr>
                <w:rtl/>
              </w:rPr>
            </w:pPr>
            <w:r>
              <w:rPr>
                <w:rFonts w:hint="cs"/>
                <w:rtl/>
              </w:rPr>
              <w:t xml:space="preserve">ע"י ב"כ עוה"ד אודליה חן </w:t>
            </w:r>
          </w:p>
          <w:p w:rsidR="000E173C" w:rsidRDefault="0072595C">
            <w:pPr>
              <w:rPr>
                <w:rtl/>
              </w:rPr>
            </w:pPr>
            <w:r>
              <w:rPr>
                <w:rFonts w:hint="cs"/>
                <w:rtl/>
              </w:rPr>
              <w:t xml:space="preserve">  </w:t>
            </w:r>
          </w:p>
          <w:p w:rsidR="000E173C" w:rsidRDefault="0072595C" w:rsidP="00854568">
            <w:r>
              <w:rPr>
                <w:b/>
                <w:bCs/>
                <w:sz w:val="26"/>
                <w:szCs w:val="26"/>
              </w:rPr>
              <w:t>.2</w:t>
            </w:r>
            <w:r>
              <w:rPr>
                <w:b/>
                <w:bCs/>
                <w:sz w:val="26"/>
                <w:szCs w:val="26"/>
                <w:rtl/>
              </w:rPr>
              <w:t xml:space="preserve"> </w:t>
            </w:r>
            <w:r w:rsidR="00854568">
              <w:rPr>
                <w:rFonts w:hint="cs"/>
                <w:b/>
                <w:bCs/>
                <w:sz w:val="26"/>
                <w:szCs w:val="26"/>
              </w:rPr>
              <w:t>X</w:t>
            </w:r>
            <w:r>
              <w:rPr>
                <w:rFonts w:hint="cs"/>
                <w:b/>
                <w:bCs/>
                <w:sz w:val="26"/>
                <w:szCs w:val="26"/>
                <w:rtl/>
              </w:rPr>
              <w:t xml:space="preserve"> בע"מ  </w:t>
            </w:r>
            <w:r w:rsidR="00854568">
              <w:rPr>
                <w:rFonts w:hint="cs"/>
                <w:b/>
                <w:bCs/>
                <w:sz w:val="26"/>
                <w:szCs w:val="26"/>
                <w:rtl/>
              </w:rPr>
              <w:t xml:space="preserve">         </w:t>
            </w:r>
            <w:r w:rsidR="00854568">
              <w:rPr>
                <w:rFonts w:hint="cs"/>
                <w:b/>
                <w:bCs/>
                <w:sz w:val="26"/>
                <w:szCs w:val="26"/>
              </w:rPr>
              <w:t xml:space="preserve">    </w:t>
            </w:r>
            <w:r w:rsidR="00854568">
              <w:rPr>
                <w:b/>
                <w:bCs/>
                <w:sz w:val="26"/>
                <w:szCs w:val="26"/>
              </w:rPr>
              <w:t xml:space="preserve">       </w:t>
            </w:r>
            <w:r w:rsidR="00854568">
              <w:rPr>
                <w:rFonts w:hint="cs"/>
                <w:b/>
                <w:bCs/>
                <w:sz w:val="26"/>
                <w:szCs w:val="26"/>
                <w:rtl/>
              </w:rPr>
              <w:t xml:space="preserve"> </w:t>
            </w:r>
            <w:r>
              <w:rPr>
                <w:rFonts w:hint="cs"/>
                <w:b/>
                <w:bCs/>
                <w:sz w:val="26"/>
                <w:szCs w:val="26"/>
                <w:rtl/>
              </w:rPr>
              <w:t xml:space="preserve">חברות </w:t>
            </w:r>
            <w:r w:rsidR="00327878">
              <w:rPr>
                <w:rFonts w:hint="cs"/>
                <w:b/>
                <w:bCs/>
                <w:sz w:val="26"/>
                <w:szCs w:val="26"/>
              </w:rPr>
              <w:t>XXXXXXXXX</w:t>
            </w:r>
            <w:r w:rsidR="00327878">
              <w:rPr>
                <w:rFonts w:hint="cs"/>
                <w:b/>
                <w:bCs/>
                <w:sz w:val="26"/>
                <w:szCs w:val="26"/>
                <w:rtl/>
              </w:rPr>
              <w:t xml:space="preserve">  </w:t>
            </w:r>
            <w:r>
              <w:rPr>
                <w:rFonts w:hint="cs"/>
                <w:rtl/>
              </w:rPr>
              <w:t xml:space="preserve">    </w:t>
            </w:r>
          </w:p>
          <w:p w:rsidR="000E173C" w:rsidRDefault="0072595C" w:rsidP="00854568">
            <w:r>
              <w:rPr>
                <w:b/>
                <w:bCs/>
                <w:sz w:val="26"/>
                <w:szCs w:val="26"/>
              </w:rPr>
              <w:t>.3</w:t>
            </w:r>
            <w:r>
              <w:rPr>
                <w:b/>
                <w:bCs/>
                <w:sz w:val="26"/>
                <w:szCs w:val="26"/>
                <w:rtl/>
              </w:rPr>
              <w:t xml:space="preserve"> </w:t>
            </w:r>
            <w:r w:rsidR="00854568">
              <w:rPr>
                <w:rFonts w:hint="cs"/>
                <w:b/>
                <w:bCs/>
                <w:sz w:val="26"/>
                <w:szCs w:val="26"/>
              </w:rPr>
              <w:t>X</w:t>
            </w:r>
            <w:r w:rsidR="00854568">
              <w:rPr>
                <w:b/>
                <w:bCs/>
                <w:sz w:val="26"/>
                <w:szCs w:val="26"/>
              </w:rPr>
              <w:t>X</w:t>
            </w:r>
            <w:r>
              <w:rPr>
                <w:rFonts w:hint="cs"/>
                <w:b/>
                <w:bCs/>
                <w:sz w:val="26"/>
                <w:szCs w:val="26"/>
                <w:rtl/>
              </w:rPr>
              <w:t xml:space="preserve"> בע"מ          </w:t>
            </w:r>
            <w:r w:rsidR="00854568">
              <w:rPr>
                <w:b/>
                <w:bCs/>
                <w:sz w:val="26"/>
                <w:szCs w:val="26"/>
              </w:rPr>
              <w:t xml:space="preserve">      </w:t>
            </w:r>
            <w:r w:rsidR="00854568">
              <w:rPr>
                <w:rFonts w:hint="cs"/>
                <w:b/>
                <w:bCs/>
                <w:sz w:val="26"/>
                <w:szCs w:val="26"/>
              </w:rPr>
              <w:t xml:space="preserve">  </w:t>
            </w:r>
            <w:r>
              <w:rPr>
                <w:rFonts w:hint="cs"/>
                <w:b/>
                <w:bCs/>
                <w:sz w:val="26"/>
                <w:szCs w:val="26"/>
                <w:rtl/>
              </w:rPr>
              <w:t xml:space="preserve">  חברות </w:t>
            </w:r>
            <w:r w:rsidR="00327878">
              <w:rPr>
                <w:rFonts w:hint="cs"/>
                <w:b/>
                <w:bCs/>
                <w:sz w:val="26"/>
                <w:szCs w:val="26"/>
              </w:rPr>
              <w:t>XXXXXXXXX</w:t>
            </w:r>
            <w:r w:rsidR="00327878">
              <w:rPr>
                <w:rFonts w:hint="cs"/>
                <w:b/>
                <w:bCs/>
                <w:sz w:val="26"/>
                <w:szCs w:val="26"/>
                <w:rtl/>
              </w:rPr>
              <w:t xml:space="preserve">  </w:t>
            </w:r>
          </w:p>
          <w:p w:rsidR="000E173C" w:rsidRDefault="0072595C" w:rsidP="00DB39B1">
            <w:pPr>
              <w:rPr>
                <w:rtl/>
              </w:rPr>
            </w:pPr>
            <w:r>
              <w:rPr>
                <w:b/>
                <w:bCs/>
                <w:sz w:val="26"/>
                <w:szCs w:val="26"/>
              </w:rPr>
              <w:t>.4</w:t>
            </w:r>
            <w:r>
              <w:rPr>
                <w:b/>
                <w:bCs/>
                <w:sz w:val="26"/>
                <w:szCs w:val="26"/>
                <w:rtl/>
              </w:rPr>
              <w:t xml:space="preserve"> </w:t>
            </w:r>
            <w:r w:rsidR="00DB39B1">
              <w:rPr>
                <w:rFonts w:hint="cs"/>
                <w:b/>
                <w:bCs/>
                <w:sz w:val="26"/>
                <w:szCs w:val="26"/>
                <w:rtl/>
              </w:rPr>
              <w:t>פלונית</w:t>
            </w:r>
            <w:r>
              <w:rPr>
                <w:rFonts w:hint="cs"/>
                <w:b/>
                <w:bCs/>
                <w:sz w:val="26"/>
                <w:szCs w:val="26"/>
                <w:rtl/>
              </w:rPr>
              <w:t xml:space="preserve">                   </w:t>
            </w:r>
            <w:r w:rsidR="00854568">
              <w:rPr>
                <w:rFonts w:hint="cs"/>
                <w:b/>
                <w:bCs/>
                <w:sz w:val="26"/>
                <w:szCs w:val="26"/>
              </w:rPr>
              <w:t xml:space="preserve">      </w:t>
            </w:r>
            <w:r>
              <w:rPr>
                <w:rFonts w:hint="cs"/>
                <w:b/>
                <w:bCs/>
                <w:sz w:val="26"/>
                <w:szCs w:val="26"/>
                <w:rtl/>
              </w:rPr>
              <w:t xml:space="preserve"> ת"ז </w:t>
            </w:r>
            <w:r w:rsidR="00327878">
              <w:rPr>
                <w:rFonts w:hint="cs"/>
                <w:b/>
                <w:bCs/>
                <w:sz w:val="26"/>
                <w:szCs w:val="26"/>
              </w:rPr>
              <w:t>XXXXXXXXX</w:t>
            </w:r>
            <w:r w:rsidR="00327878">
              <w:rPr>
                <w:rFonts w:hint="cs"/>
                <w:b/>
                <w:bCs/>
                <w:sz w:val="26"/>
                <w:szCs w:val="26"/>
                <w:rtl/>
              </w:rPr>
              <w:t xml:space="preserve">  </w:t>
            </w:r>
          </w:p>
          <w:p w:rsidR="005D3282" w:rsidRDefault="000E5FFA">
            <w:r>
              <w:rPr>
                <w:rFonts w:hint="cs"/>
                <w:rtl/>
              </w:rPr>
              <w:t xml:space="preserve">נתבעים 2-4 </w:t>
            </w:r>
            <w:r w:rsidR="005D3282">
              <w:rPr>
                <w:rFonts w:hint="cs"/>
                <w:rtl/>
              </w:rPr>
              <w:t>ע"י ב"כ עוה"ד שמואל לביא</w:t>
            </w:r>
          </w:p>
        </w:tc>
      </w:tr>
    </w:tbl>
    <w:p w:rsidR="001434F7" w:rsidRDefault="00DE572A"/>
    <w:p w:rsidR="006816EC" w:rsidRDefault="006816EC" w:rsidP="003823DA">
      <w:pPr>
        <w:suppressLineNumbers/>
      </w:pPr>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1471F" w:rsidRDefault="0021471F" w:rsidP="0072595C">
      <w:pPr>
        <w:spacing w:line="360" w:lineRule="auto"/>
        <w:contextualSpacing/>
        <w:jc w:val="both"/>
        <w:rPr>
          <w:rFonts w:ascii="David" w:hAnsi="David"/>
          <w:b/>
          <w:bCs/>
          <w:noProof w:val="0"/>
          <w:color w:val="212529"/>
          <w:sz w:val="28"/>
          <w:szCs w:val="28"/>
          <w:rtl/>
        </w:rPr>
      </w:pPr>
    </w:p>
    <w:p w:rsidR="0072595C" w:rsidRPr="0072595C" w:rsidRDefault="0072595C" w:rsidP="0072595C">
      <w:pPr>
        <w:spacing w:line="360" w:lineRule="auto"/>
        <w:contextualSpacing/>
        <w:jc w:val="both"/>
        <w:rPr>
          <w:rFonts w:ascii="David" w:hAnsi="David"/>
          <w:b/>
          <w:bCs/>
          <w:noProof w:val="0"/>
          <w:color w:val="212529"/>
          <w:sz w:val="28"/>
          <w:szCs w:val="28"/>
          <w:rtl/>
        </w:rPr>
      </w:pPr>
      <w:r w:rsidRPr="0072595C">
        <w:rPr>
          <w:rFonts w:ascii="David" w:hAnsi="David"/>
          <w:b/>
          <w:bCs/>
          <w:noProof w:val="0"/>
          <w:color w:val="212529"/>
          <w:sz w:val="28"/>
          <w:szCs w:val="28"/>
          <w:rtl/>
        </w:rPr>
        <w:t>פסק הדין מכריע בשני הליכים כמפורט להלן:</w:t>
      </w:r>
    </w:p>
    <w:p w:rsidR="0072595C" w:rsidRPr="0072595C" w:rsidRDefault="0072595C" w:rsidP="0072595C">
      <w:pPr>
        <w:spacing w:line="360" w:lineRule="auto"/>
        <w:contextualSpacing/>
        <w:jc w:val="both"/>
        <w:rPr>
          <w:rFonts w:ascii="David" w:hAnsi="David"/>
          <w:noProof w:val="0"/>
          <w:color w:val="212529"/>
          <w:rtl/>
        </w:rPr>
      </w:pPr>
    </w:p>
    <w:p w:rsidR="0072595C" w:rsidRPr="0072595C" w:rsidRDefault="0072595C" w:rsidP="005D3282">
      <w:pPr>
        <w:numPr>
          <w:ilvl w:val="0"/>
          <w:numId w:val="1"/>
        </w:numPr>
        <w:spacing w:after="160" w:line="360" w:lineRule="auto"/>
        <w:contextualSpacing/>
        <w:jc w:val="both"/>
        <w:rPr>
          <w:rFonts w:ascii="David" w:hAnsi="David"/>
          <w:rtl/>
        </w:rPr>
      </w:pPr>
      <w:r w:rsidRPr="0072595C">
        <w:rPr>
          <w:rFonts w:ascii="David" w:hAnsi="David"/>
          <w:rtl/>
        </w:rPr>
        <w:t xml:space="preserve">תלה"מ 38473-12-20 </w:t>
      </w:r>
      <w:r w:rsidR="005D3282">
        <w:rPr>
          <w:rFonts w:ascii="David" w:hAnsi="David"/>
          <w:rtl/>
        </w:rPr>
        <w:t>–</w:t>
      </w:r>
      <w:r w:rsidR="005D3282">
        <w:rPr>
          <w:rFonts w:ascii="David" w:hAnsi="David" w:hint="cs"/>
          <w:rtl/>
        </w:rPr>
        <w:t xml:space="preserve"> תביעה רכושית אותה </w:t>
      </w:r>
      <w:r w:rsidRPr="0072595C">
        <w:rPr>
          <w:rFonts w:ascii="David" w:hAnsi="David"/>
          <w:rtl/>
        </w:rPr>
        <w:t>הגישה התובעת (להלן: "</w:t>
      </w:r>
      <w:r w:rsidRPr="0072595C">
        <w:rPr>
          <w:rFonts w:ascii="David" w:hAnsi="David"/>
          <w:b/>
          <w:bCs/>
          <w:rtl/>
        </w:rPr>
        <w:t>התובעת</w:t>
      </w:r>
      <w:r w:rsidRPr="0072595C">
        <w:rPr>
          <w:rFonts w:ascii="David" w:hAnsi="David"/>
          <w:rtl/>
        </w:rPr>
        <w:t xml:space="preserve">") נגד  </w:t>
      </w:r>
      <w:r w:rsidRPr="0072595C">
        <w:rPr>
          <w:rFonts w:ascii="David" w:hAnsi="David"/>
          <w:color w:val="212529"/>
          <w:rtl/>
        </w:rPr>
        <w:t>בן הזוג לשעבר (להלן: "</w:t>
      </w:r>
      <w:r w:rsidRPr="0072595C">
        <w:rPr>
          <w:rFonts w:ascii="David" w:hAnsi="David"/>
          <w:b/>
          <w:bCs/>
          <w:color w:val="212529"/>
          <w:rtl/>
        </w:rPr>
        <w:t>הנתבע</w:t>
      </w:r>
      <w:r w:rsidRPr="0072595C">
        <w:rPr>
          <w:rFonts w:ascii="David" w:hAnsi="David"/>
          <w:color w:val="212529"/>
          <w:rtl/>
        </w:rPr>
        <w:t xml:space="preserve">") </w:t>
      </w:r>
      <w:r w:rsidRPr="0072595C">
        <w:rPr>
          <w:rFonts w:ascii="David" w:hAnsi="David"/>
          <w:rtl/>
        </w:rPr>
        <w:t>לאיזון משאבים.</w:t>
      </w:r>
    </w:p>
    <w:p w:rsidR="0072595C" w:rsidRPr="0072595C" w:rsidRDefault="0072595C" w:rsidP="0072595C">
      <w:pPr>
        <w:spacing w:line="360" w:lineRule="auto"/>
        <w:ind w:left="720"/>
        <w:contextualSpacing/>
        <w:jc w:val="both"/>
        <w:rPr>
          <w:rFonts w:ascii="David" w:hAnsi="David"/>
        </w:rPr>
      </w:pPr>
    </w:p>
    <w:p w:rsidR="0072595C" w:rsidRPr="0072595C" w:rsidRDefault="0072595C" w:rsidP="005D1E44">
      <w:pPr>
        <w:numPr>
          <w:ilvl w:val="0"/>
          <w:numId w:val="1"/>
        </w:numPr>
        <w:spacing w:after="160" w:line="360" w:lineRule="auto"/>
        <w:contextualSpacing/>
        <w:jc w:val="both"/>
        <w:rPr>
          <w:rFonts w:ascii="David" w:hAnsi="David"/>
        </w:rPr>
      </w:pPr>
      <w:r w:rsidRPr="0072595C">
        <w:rPr>
          <w:rFonts w:ascii="David" w:hAnsi="David"/>
          <w:rtl/>
        </w:rPr>
        <w:t xml:space="preserve">תלה"מ 24151-02-22 </w:t>
      </w:r>
      <w:r w:rsidR="005D3282">
        <w:rPr>
          <w:rFonts w:ascii="David" w:hAnsi="David" w:hint="cs"/>
          <w:rtl/>
        </w:rPr>
        <w:t xml:space="preserve"> - תביעת התובעת </w:t>
      </w:r>
      <w:r w:rsidRPr="0072595C">
        <w:rPr>
          <w:rFonts w:ascii="David" w:hAnsi="David"/>
          <w:rtl/>
        </w:rPr>
        <w:t>נגד הנתבע ובעלי דין נוספים בינ</w:t>
      </w:r>
      <w:r w:rsidR="005D3282">
        <w:rPr>
          <w:rFonts w:ascii="David" w:hAnsi="David" w:hint="cs"/>
          <w:rtl/>
        </w:rPr>
        <w:t>י</w:t>
      </w:r>
      <w:r w:rsidRPr="0072595C">
        <w:rPr>
          <w:rFonts w:ascii="David" w:hAnsi="David"/>
          <w:rtl/>
        </w:rPr>
        <w:t xml:space="preserve">הם, הנתבעות 2-3: </w:t>
      </w:r>
      <w:r w:rsidR="00AB0033" w:rsidRPr="00AB0033">
        <w:rPr>
          <w:rFonts w:ascii="David" w:hAnsi="David"/>
        </w:rPr>
        <w:t>XX</w:t>
      </w:r>
      <w:r w:rsidR="00AB0033" w:rsidRPr="00AB0033">
        <w:rPr>
          <w:rFonts w:ascii="David" w:hAnsi="David"/>
          <w:rtl/>
        </w:rPr>
        <w:t xml:space="preserve"> בע"מ</w:t>
      </w:r>
      <w:r w:rsidRPr="0072595C">
        <w:rPr>
          <w:rFonts w:ascii="David" w:hAnsi="David"/>
          <w:rtl/>
        </w:rPr>
        <w:t xml:space="preserve">, </w:t>
      </w:r>
      <w:r w:rsidR="00AB0033">
        <w:rPr>
          <w:rFonts w:ascii="David" w:hAnsi="David" w:hint="cs"/>
          <w:rtl/>
        </w:rPr>
        <w:t>ו-</w:t>
      </w:r>
      <w:r w:rsidR="00AB0033" w:rsidRPr="00AB0033">
        <w:rPr>
          <w:rFonts w:ascii="David" w:hAnsi="David"/>
        </w:rPr>
        <w:t>X</w:t>
      </w:r>
      <w:r w:rsidR="00AB0033" w:rsidRPr="00AB0033">
        <w:rPr>
          <w:rFonts w:ascii="David" w:hAnsi="David"/>
          <w:rtl/>
        </w:rPr>
        <w:t xml:space="preserve"> בע"מ </w:t>
      </w:r>
      <w:r w:rsidRPr="0072595C">
        <w:rPr>
          <w:rFonts w:ascii="David" w:hAnsi="David"/>
          <w:rtl/>
        </w:rPr>
        <w:t>(להלן: "</w:t>
      </w:r>
      <w:r w:rsidRPr="0072595C">
        <w:rPr>
          <w:rFonts w:ascii="David" w:hAnsi="David"/>
          <w:b/>
          <w:bCs/>
          <w:rtl/>
        </w:rPr>
        <w:t>נתבעות 2-3" (בהתאמה) או החברות</w:t>
      </w:r>
      <w:r w:rsidRPr="0072595C">
        <w:rPr>
          <w:rFonts w:ascii="David" w:hAnsi="David"/>
          <w:rtl/>
        </w:rPr>
        <w:t>")</w:t>
      </w:r>
      <w:r w:rsidR="005D3282">
        <w:rPr>
          <w:rFonts w:ascii="David" w:hAnsi="David" w:hint="cs"/>
          <w:rtl/>
        </w:rPr>
        <w:t xml:space="preserve">.  </w:t>
      </w:r>
      <w:r w:rsidRPr="0072595C">
        <w:rPr>
          <w:rFonts w:ascii="David" w:hAnsi="David"/>
          <w:rtl/>
        </w:rPr>
        <w:t>במסגרת</w:t>
      </w:r>
      <w:r w:rsidR="005D3282">
        <w:rPr>
          <w:rFonts w:ascii="David" w:hAnsi="David" w:hint="cs"/>
          <w:rtl/>
        </w:rPr>
        <w:t xml:space="preserve"> תביעה זו, </w:t>
      </w:r>
      <w:r w:rsidRPr="0072595C">
        <w:rPr>
          <w:rFonts w:ascii="David" w:hAnsi="David"/>
          <w:rtl/>
        </w:rPr>
        <w:t xml:space="preserve">עתרה </w:t>
      </w:r>
      <w:r w:rsidR="005D3282">
        <w:rPr>
          <w:rFonts w:ascii="David" w:hAnsi="David" w:hint="cs"/>
          <w:rtl/>
        </w:rPr>
        <w:t xml:space="preserve">התובעת לפסק דין הצהרתי, לפיו </w:t>
      </w:r>
      <w:r w:rsidRPr="0072595C">
        <w:rPr>
          <w:rFonts w:ascii="David" w:hAnsi="David"/>
          <w:rtl/>
        </w:rPr>
        <w:t xml:space="preserve">היא זכאית להירשם כבעלת מחצית מהון המניות בחברות, לחילופין זכאית </w:t>
      </w:r>
      <w:r w:rsidR="005D3282">
        <w:rPr>
          <w:rFonts w:ascii="David" w:hAnsi="David" w:hint="cs"/>
          <w:rtl/>
        </w:rPr>
        <w:t xml:space="preserve">לסכום </w:t>
      </w:r>
      <w:r w:rsidRPr="0072595C">
        <w:rPr>
          <w:rFonts w:ascii="David" w:hAnsi="David"/>
          <w:rtl/>
        </w:rPr>
        <w:t xml:space="preserve">השבחת המניות שרשומות ע"ש הנתבע. </w:t>
      </w:r>
      <w:r w:rsidR="005D3282">
        <w:rPr>
          <w:rFonts w:ascii="David" w:hAnsi="David" w:hint="cs"/>
          <w:rtl/>
        </w:rPr>
        <w:t xml:space="preserve"> </w:t>
      </w:r>
      <w:r w:rsidRPr="0072595C">
        <w:rPr>
          <w:rFonts w:ascii="David" w:hAnsi="David"/>
          <w:rtl/>
        </w:rPr>
        <w:t xml:space="preserve">עוד בקשה להכריז על חלקה בזכויות מקרקעין שונות הרשומים על שם הנתבע בלבד ונרכשו במהלך החיים המשותפים, לרבות זכויות שנרשמו על שמה של נתבעת  4 </w:t>
      </w:r>
      <w:r w:rsidR="005D3282">
        <w:rPr>
          <w:rFonts w:ascii="David" w:hAnsi="David"/>
          <w:rtl/>
        </w:rPr>
        <w:t>–</w:t>
      </w:r>
      <w:r w:rsidRPr="0072595C">
        <w:rPr>
          <w:rFonts w:ascii="David" w:hAnsi="David"/>
          <w:rtl/>
        </w:rPr>
        <w:t xml:space="preserve"> אחות</w:t>
      </w:r>
      <w:r w:rsidR="005D3282">
        <w:rPr>
          <w:rFonts w:ascii="David" w:hAnsi="David" w:hint="cs"/>
          <w:rtl/>
        </w:rPr>
        <w:t xml:space="preserve">ו של </w:t>
      </w:r>
      <w:r w:rsidRPr="0072595C">
        <w:rPr>
          <w:rFonts w:ascii="David" w:hAnsi="David"/>
          <w:rtl/>
        </w:rPr>
        <w:t xml:space="preserve"> הנתבע</w:t>
      </w:r>
      <w:r w:rsidR="005D3282">
        <w:rPr>
          <w:rFonts w:ascii="David" w:hAnsi="David" w:hint="cs"/>
          <w:rtl/>
        </w:rPr>
        <w:t xml:space="preserve">, </w:t>
      </w:r>
      <w:r w:rsidRPr="0072595C">
        <w:rPr>
          <w:rFonts w:ascii="David" w:hAnsi="David"/>
          <w:rtl/>
        </w:rPr>
        <w:t xml:space="preserve"> גב' </w:t>
      </w:r>
      <w:r w:rsidR="005D1E44">
        <w:rPr>
          <w:rFonts w:ascii="David" w:hAnsi="David" w:hint="cs"/>
          <w:rtl/>
        </w:rPr>
        <w:t>פלונית</w:t>
      </w:r>
      <w:r w:rsidRPr="0072595C">
        <w:rPr>
          <w:rFonts w:ascii="David" w:hAnsi="David"/>
          <w:rtl/>
        </w:rPr>
        <w:t xml:space="preserve"> (להלן: "</w:t>
      </w:r>
      <w:r w:rsidRPr="0072595C">
        <w:rPr>
          <w:rFonts w:ascii="David" w:hAnsi="David"/>
          <w:b/>
          <w:bCs/>
          <w:rtl/>
        </w:rPr>
        <w:t>נתבעת 4</w:t>
      </w:r>
      <w:r w:rsidRPr="0072595C">
        <w:rPr>
          <w:rFonts w:ascii="David" w:hAnsi="David"/>
          <w:rtl/>
        </w:rPr>
        <w:t>")  המשמשת נאמנה על נכסי הנתבע</w:t>
      </w:r>
      <w:r w:rsidR="005D3282">
        <w:rPr>
          <w:rFonts w:ascii="David" w:hAnsi="David" w:hint="cs"/>
          <w:rtl/>
        </w:rPr>
        <w:t>, כך</w:t>
      </w:r>
      <w:r w:rsidRPr="0072595C">
        <w:rPr>
          <w:rFonts w:ascii="David" w:hAnsi="David"/>
          <w:rtl/>
        </w:rPr>
        <w:t xml:space="preserve"> לשיטתה. </w:t>
      </w:r>
    </w:p>
    <w:p w:rsidR="0072595C" w:rsidRPr="0072595C" w:rsidRDefault="0072595C" w:rsidP="0072595C">
      <w:pPr>
        <w:spacing w:after="160" w:line="360" w:lineRule="auto"/>
        <w:jc w:val="both"/>
        <w:rPr>
          <w:rFonts w:ascii="David" w:eastAsia="Calibri" w:hAnsi="David" w:cs="Arial"/>
          <w:noProof w:val="0"/>
          <w:sz w:val="22"/>
          <w:szCs w:val="22"/>
          <w:rtl/>
        </w:rPr>
      </w:pPr>
    </w:p>
    <w:p w:rsidR="0072595C" w:rsidRPr="0072595C" w:rsidRDefault="0072595C" w:rsidP="0072595C">
      <w:pPr>
        <w:spacing w:after="100" w:afterAutospacing="1"/>
        <w:rPr>
          <w:rFonts w:ascii="David" w:hAnsi="David"/>
          <w:b/>
          <w:bCs/>
          <w:noProof w:val="0"/>
          <w:color w:val="212529"/>
          <w:sz w:val="28"/>
          <w:szCs w:val="28"/>
          <w:u w:val="single"/>
          <w:rtl/>
        </w:rPr>
      </w:pPr>
      <w:r w:rsidRPr="0072595C">
        <w:rPr>
          <w:rFonts w:ascii="David" w:hAnsi="David"/>
          <w:b/>
          <w:bCs/>
          <w:noProof w:val="0"/>
          <w:color w:val="212529"/>
          <w:sz w:val="28"/>
          <w:szCs w:val="28"/>
          <w:u w:val="single"/>
          <w:rtl/>
        </w:rPr>
        <w:t xml:space="preserve">רקע: </w:t>
      </w:r>
    </w:p>
    <w:p w:rsidR="0072595C" w:rsidRPr="0072595C" w:rsidRDefault="0072595C" w:rsidP="00E05F10">
      <w:pPr>
        <w:numPr>
          <w:ilvl w:val="0"/>
          <w:numId w:val="2"/>
        </w:numPr>
        <w:spacing w:after="160" w:line="360" w:lineRule="auto"/>
        <w:contextualSpacing/>
        <w:jc w:val="both"/>
        <w:rPr>
          <w:rFonts w:ascii="David" w:hAnsi="David"/>
          <w:rtl/>
        </w:rPr>
      </w:pPr>
      <w:r w:rsidRPr="0072595C">
        <w:rPr>
          <w:rFonts w:ascii="David" w:hAnsi="David"/>
          <w:rtl/>
        </w:rPr>
        <w:t>הצדדים נישאו</w:t>
      </w:r>
      <w:r w:rsidRPr="0072595C">
        <w:rPr>
          <w:rFonts w:ascii="David" w:hAnsi="David"/>
          <w:b/>
          <w:bCs/>
          <w:rtl/>
        </w:rPr>
        <w:t xml:space="preserve"> </w:t>
      </w:r>
      <w:r w:rsidRPr="0072595C">
        <w:rPr>
          <w:rFonts w:ascii="David" w:hAnsi="David"/>
          <w:rtl/>
        </w:rPr>
        <w:t>זל"ז כדמו"י 22.10.2010, ומנישואים אלה נולדו להם שלוש בנות, ילידות:</w:t>
      </w:r>
      <w:r w:rsidR="00E05F10">
        <w:rPr>
          <w:rFonts w:ascii="David" w:hAnsi="David" w:hint="cs"/>
          <w:rtl/>
        </w:rPr>
        <w:t xml:space="preserve"> 2012, 2016, </w:t>
      </w:r>
      <w:r w:rsidRPr="0072595C">
        <w:rPr>
          <w:rFonts w:ascii="David" w:hAnsi="David"/>
          <w:rtl/>
        </w:rPr>
        <w:t xml:space="preserve"> ו- 2017.</w:t>
      </w:r>
    </w:p>
    <w:p w:rsidR="0072595C" w:rsidRPr="0072595C" w:rsidRDefault="0072595C" w:rsidP="0072595C">
      <w:pPr>
        <w:spacing w:line="360" w:lineRule="auto"/>
        <w:ind w:left="502"/>
        <w:contextualSpacing/>
        <w:jc w:val="both"/>
        <w:rPr>
          <w:rFonts w:ascii="David" w:hAnsi="David"/>
        </w:rPr>
      </w:pPr>
    </w:p>
    <w:p w:rsidR="0072595C" w:rsidRPr="0072595C" w:rsidRDefault="0072595C" w:rsidP="00E05F10">
      <w:pPr>
        <w:numPr>
          <w:ilvl w:val="0"/>
          <w:numId w:val="2"/>
        </w:numPr>
        <w:spacing w:after="160" w:line="360" w:lineRule="auto"/>
        <w:contextualSpacing/>
        <w:jc w:val="both"/>
        <w:rPr>
          <w:rFonts w:ascii="David" w:hAnsi="David"/>
        </w:rPr>
      </w:pPr>
      <w:r w:rsidRPr="0072595C">
        <w:rPr>
          <w:rFonts w:ascii="David" w:hAnsi="David"/>
          <w:rtl/>
        </w:rPr>
        <w:t>הנתבע גרוש</w:t>
      </w:r>
      <w:r w:rsidR="00E05F10">
        <w:rPr>
          <w:rFonts w:ascii="David" w:hAnsi="David" w:hint="cs"/>
          <w:rtl/>
        </w:rPr>
        <w:t xml:space="preserve"> ללא ילדים </w:t>
      </w:r>
      <w:r w:rsidRPr="0072595C">
        <w:rPr>
          <w:rFonts w:ascii="David" w:hAnsi="David"/>
          <w:rtl/>
        </w:rPr>
        <w:t>ממערכת נישואיו הקודמת.</w:t>
      </w:r>
    </w:p>
    <w:p w:rsidR="0072595C" w:rsidRPr="0072595C" w:rsidRDefault="0072595C" w:rsidP="0072595C">
      <w:pPr>
        <w:spacing w:line="360" w:lineRule="auto"/>
        <w:ind w:left="720"/>
        <w:contextualSpacing/>
        <w:jc w:val="both"/>
        <w:rPr>
          <w:rFonts w:ascii="David" w:hAnsi="David"/>
          <w:noProof w:val="0"/>
          <w:rtl/>
        </w:rPr>
      </w:pPr>
    </w:p>
    <w:p w:rsidR="0072595C" w:rsidRPr="00526DD5" w:rsidRDefault="009C3D3B" w:rsidP="00526DD5">
      <w:pPr>
        <w:numPr>
          <w:ilvl w:val="0"/>
          <w:numId w:val="2"/>
        </w:numPr>
        <w:spacing w:after="160" w:line="360" w:lineRule="auto"/>
        <w:contextualSpacing/>
        <w:jc w:val="both"/>
        <w:rPr>
          <w:rFonts w:ascii="David" w:hAnsi="David"/>
          <w:noProof w:val="0"/>
          <w:rtl/>
        </w:rPr>
      </w:pPr>
      <w:r>
        <w:rPr>
          <w:rFonts w:ascii="David" w:hAnsi="David" w:hint="cs"/>
          <w:noProof w:val="0"/>
          <w:rtl/>
        </w:rPr>
        <w:t xml:space="preserve">לאורך כל תקופת החיים המשותפים, </w:t>
      </w:r>
      <w:r w:rsidR="0072595C" w:rsidRPr="0072595C">
        <w:rPr>
          <w:rFonts w:ascii="David" w:hAnsi="David"/>
          <w:noProof w:val="0"/>
          <w:rtl/>
        </w:rPr>
        <w:t>הצדדים חיו בשכירות</w:t>
      </w:r>
      <w:r>
        <w:rPr>
          <w:rFonts w:ascii="David" w:hAnsi="David" w:hint="cs"/>
          <w:noProof w:val="0"/>
          <w:rtl/>
        </w:rPr>
        <w:t xml:space="preserve">, </w:t>
      </w:r>
      <w:r w:rsidR="0072595C" w:rsidRPr="0072595C">
        <w:rPr>
          <w:rFonts w:ascii="David" w:hAnsi="David"/>
          <w:noProof w:val="0"/>
          <w:rtl/>
        </w:rPr>
        <w:t xml:space="preserve"> </w:t>
      </w:r>
      <w:r>
        <w:rPr>
          <w:rFonts w:ascii="David" w:hAnsi="David" w:hint="cs"/>
          <w:noProof w:val="0"/>
          <w:rtl/>
        </w:rPr>
        <w:t>ו</w:t>
      </w:r>
      <w:r w:rsidR="0072595C" w:rsidRPr="0072595C">
        <w:rPr>
          <w:rFonts w:ascii="David" w:hAnsi="David"/>
          <w:noProof w:val="0"/>
          <w:rtl/>
        </w:rPr>
        <w:t>ביתם ה</w:t>
      </w:r>
      <w:r w:rsidR="00526DD5">
        <w:rPr>
          <w:rFonts w:ascii="David" w:hAnsi="David" w:hint="cs"/>
          <w:noProof w:val="0"/>
          <w:rtl/>
        </w:rPr>
        <w:t>אחרון ה</w:t>
      </w:r>
      <w:r w:rsidR="0072595C" w:rsidRPr="0072595C">
        <w:rPr>
          <w:rFonts w:ascii="David" w:hAnsi="David"/>
          <w:noProof w:val="0"/>
          <w:rtl/>
        </w:rPr>
        <w:t>יה במקום מושב החברות ועסקיהן.</w:t>
      </w:r>
      <w:r w:rsidR="00526DD5">
        <w:rPr>
          <w:rFonts w:ascii="David" w:hAnsi="David" w:hint="cs"/>
          <w:noProof w:val="0"/>
          <w:rtl/>
        </w:rPr>
        <w:t xml:space="preserve">   </w:t>
      </w:r>
      <w:r w:rsidR="0072595C" w:rsidRPr="00526DD5">
        <w:rPr>
          <w:rFonts w:ascii="David" w:hAnsi="David"/>
          <w:noProof w:val="0"/>
          <w:rtl/>
        </w:rPr>
        <w:t xml:space="preserve">נישואי הצדדים עלו על שרטון, הם נפרדו, </w:t>
      </w:r>
      <w:r w:rsidR="00526DD5">
        <w:rPr>
          <w:rFonts w:ascii="David" w:hAnsi="David" w:hint="cs"/>
          <w:noProof w:val="0"/>
          <w:rtl/>
        </w:rPr>
        <w:t>ו</w:t>
      </w:r>
      <w:r w:rsidR="0072595C" w:rsidRPr="00526DD5">
        <w:rPr>
          <w:rFonts w:ascii="David" w:hAnsi="David"/>
          <w:noProof w:val="0"/>
          <w:rtl/>
        </w:rPr>
        <w:t>התובעת עזבה את בית ה</w:t>
      </w:r>
      <w:r w:rsidR="00526DD5">
        <w:rPr>
          <w:rFonts w:ascii="David" w:hAnsi="David" w:hint="cs"/>
          <w:noProof w:val="0"/>
          <w:rtl/>
        </w:rPr>
        <w:t>מגורים המשותף.</w:t>
      </w:r>
    </w:p>
    <w:p w:rsidR="0072595C" w:rsidRPr="0072595C" w:rsidRDefault="0072595C" w:rsidP="0072595C">
      <w:pPr>
        <w:ind w:left="720"/>
        <w:contextualSpacing/>
        <w:rPr>
          <w:rFonts w:ascii="David" w:hAnsi="David"/>
        </w:rPr>
      </w:pPr>
    </w:p>
    <w:p w:rsidR="0072595C" w:rsidRPr="0072595C" w:rsidRDefault="0072595C" w:rsidP="00526DD5">
      <w:pPr>
        <w:numPr>
          <w:ilvl w:val="0"/>
          <w:numId w:val="2"/>
        </w:numPr>
        <w:spacing w:after="160" w:line="360" w:lineRule="auto"/>
        <w:contextualSpacing/>
        <w:jc w:val="both"/>
        <w:rPr>
          <w:rFonts w:ascii="David" w:hAnsi="David"/>
          <w:noProof w:val="0"/>
          <w:rtl/>
        </w:rPr>
      </w:pPr>
      <w:r w:rsidRPr="0072595C">
        <w:rPr>
          <w:rFonts w:ascii="David" w:hAnsi="David"/>
          <w:noProof w:val="0"/>
          <w:rtl/>
        </w:rPr>
        <w:t>בהסכמת הצדדים נקבע כי יום 17.6.2020 הוא המועד הקו</w:t>
      </w:r>
      <w:r w:rsidR="00526DD5">
        <w:rPr>
          <w:rFonts w:ascii="David" w:hAnsi="David" w:hint="cs"/>
          <w:noProof w:val="0"/>
          <w:rtl/>
        </w:rPr>
        <w:t>ב</w:t>
      </w:r>
      <w:r w:rsidRPr="0072595C">
        <w:rPr>
          <w:rFonts w:ascii="David" w:hAnsi="David"/>
          <w:noProof w:val="0"/>
          <w:rtl/>
        </w:rPr>
        <w:t>ע (להלן: "</w:t>
      </w:r>
      <w:r w:rsidRPr="0072595C">
        <w:rPr>
          <w:rFonts w:ascii="David" w:hAnsi="David"/>
          <w:b/>
          <w:bCs/>
          <w:noProof w:val="0"/>
          <w:rtl/>
        </w:rPr>
        <w:t>המועד הקבוע</w:t>
      </w:r>
      <w:r w:rsidRPr="0072595C">
        <w:rPr>
          <w:rFonts w:ascii="David" w:hAnsi="David"/>
          <w:noProof w:val="0"/>
          <w:rtl/>
        </w:rPr>
        <w:t xml:space="preserve">").  </w:t>
      </w:r>
    </w:p>
    <w:p w:rsidR="0072595C" w:rsidRPr="0072595C" w:rsidRDefault="0072595C" w:rsidP="0072595C">
      <w:pPr>
        <w:ind w:left="720"/>
        <w:contextualSpacing/>
        <w:rPr>
          <w:rFonts w:ascii="David" w:hAnsi="David"/>
        </w:rPr>
      </w:pPr>
    </w:p>
    <w:p w:rsidR="0072595C" w:rsidRPr="0072595C" w:rsidRDefault="0072595C" w:rsidP="00526DD5">
      <w:pPr>
        <w:numPr>
          <w:ilvl w:val="0"/>
          <w:numId w:val="2"/>
        </w:numPr>
        <w:spacing w:after="160" w:line="360" w:lineRule="auto"/>
        <w:contextualSpacing/>
        <w:jc w:val="both"/>
        <w:rPr>
          <w:rFonts w:ascii="David" w:hAnsi="David"/>
          <w:noProof w:val="0"/>
          <w:rtl/>
        </w:rPr>
      </w:pPr>
      <w:r w:rsidRPr="0072595C">
        <w:rPr>
          <w:rFonts w:ascii="David" w:hAnsi="David"/>
          <w:noProof w:val="0"/>
          <w:rtl/>
        </w:rPr>
        <w:t xml:space="preserve">אין מחלוקת כי הצדדים לא חתמו על הסכם ממון. </w:t>
      </w:r>
      <w:r w:rsidR="00526DD5">
        <w:rPr>
          <w:rFonts w:ascii="David" w:hAnsi="David" w:hint="cs"/>
          <w:noProof w:val="0"/>
          <w:rtl/>
        </w:rPr>
        <w:t xml:space="preserve">  </w:t>
      </w:r>
      <w:r w:rsidRPr="0072595C">
        <w:rPr>
          <w:rFonts w:ascii="David" w:hAnsi="David"/>
          <w:noProof w:val="0"/>
          <w:rtl/>
        </w:rPr>
        <w:t>קיימת מחלוקת ביחס ל</w:t>
      </w:r>
      <w:r w:rsidR="00526DD5">
        <w:rPr>
          <w:rFonts w:ascii="David" w:hAnsi="David" w:hint="cs"/>
          <w:noProof w:val="0"/>
          <w:rtl/>
        </w:rPr>
        <w:t xml:space="preserve">טענה לפיה </w:t>
      </w:r>
      <w:r w:rsidRPr="0072595C">
        <w:rPr>
          <w:rFonts w:ascii="David" w:hAnsi="David"/>
          <w:noProof w:val="0"/>
          <w:rtl/>
        </w:rPr>
        <w:t>הנתבע</w:t>
      </w:r>
      <w:r w:rsidR="00526DD5">
        <w:rPr>
          <w:rFonts w:ascii="David" w:hAnsi="David" w:hint="cs"/>
          <w:noProof w:val="0"/>
          <w:rtl/>
        </w:rPr>
        <w:t xml:space="preserve"> ניסה </w:t>
      </w:r>
      <w:r w:rsidRPr="0072595C">
        <w:rPr>
          <w:rFonts w:ascii="David" w:hAnsi="David"/>
          <w:noProof w:val="0"/>
          <w:rtl/>
        </w:rPr>
        <w:t>להביא את התובעת לחת</w:t>
      </w:r>
      <w:r w:rsidR="00526DD5">
        <w:rPr>
          <w:rFonts w:ascii="David" w:hAnsi="David" w:hint="cs"/>
          <w:noProof w:val="0"/>
          <w:rtl/>
        </w:rPr>
        <w:t>ום</w:t>
      </w:r>
      <w:r w:rsidRPr="0072595C">
        <w:rPr>
          <w:rFonts w:ascii="David" w:hAnsi="David"/>
          <w:noProof w:val="0"/>
          <w:rtl/>
        </w:rPr>
        <w:t xml:space="preserve"> על הסכם ממון טרם הנישואין.</w:t>
      </w:r>
    </w:p>
    <w:p w:rsidR="0072595C" w:rsidRPr="0072595C" w:rsidRDefault="0072595C" w:rsidP="0072595C">
      <w:pPr>
        <w:spacing w:after="100" w:afterAutospacing="1"/>
        <w:jc w:val="both"/>
        <w:rPr>
          <w:rFonts w:ascii="David" w:hAnsi="David"/>
          <w:b/>
          <w:bCs/>
          <w:noProof w:val="0"/>
          <w:color w:val="212529"/>
          <w:sz w:val="28"/>
          <w:szCs w:val="28"/>
          <w:u w:val="single"/>
        </w:rPr>
      </w:pPr>
    </w:p>
    <w:p w:rsidR="0072595C" w:rsidRPr="0072595C" w:rsidRDefault="0072595C" w:rsidP="0072595C">
      <w:pPr>
        <w:spacing w:after="100" w:afterAutospacing="1"/>
        <w:jc w:val="both"/>
        <w:rPr>
          <w:rFonts w:ascii="David" w:hAnsi="David"/>
          <w:b/>
          <w:bCs/>
          <w:noProof w:val="0"/>
          <w:color w:val="212529"/>
          <w:sz w:val="28"/>
          <w:szCs w:val="28"/>
          <w:u w:val="single"/>
          <w:rtl/>
        </w:rPr>
      </w:pPr>
      <w:r w:rsidRPr="0072595C">
        <w:rPr>
          <w:rFonts w:ascii="David" w:hAnsi="David"/>
          <w:b/>
          <w:bCs/>
          <w:noProof w:val="0"/>
          <w:color w:val="212529"/>
          <w:sz w:val="28"/>
          <w:szCs w:val="28"/>
          <w:u w:val="single"/>
          <w:rtl/>
        </w:rPr>
        <w:t>תמצית ההליכים:</w:t>
      </w:r>
    </w:p>
    <w:p w:rsidR="0072595C" w:rsidRPr="00526DD5" w:rsidRDefault="0072595C" w:rsidP="00526DD5">
      <w:pPr>
        <w:numPr>
          <w:ilvl w:val="0"/>
          <w:numId w:val="2"/>
        </w:numPr>
        <w:spacing w:after="160" w:line="360" w:lineRule="auto"/>
        <w:contextualSpacing/>
        <w:jc w:val="both"/>
        <w:rPr>
          <w:rFonts w:ascii="David" w:hAnsi="David"/>
          <w:noProof w:val="0"/>
        </w:rPr>
      </w:pPr>
      <w:r w:rsidRPr="0072595C">
        <w:rPr>
          <w:rFonts w:ascii="David" w:hAnsi="David"/>
          <w:noProof w:val="0"/>
          <w:rtl/>
        </w:rPr>
        <w:t>ביום 17.12.2020 הגישה התובעת במסגרת תלה"מ 38473-12-20 תביעה רכושית לאיזון משאבים לפי חוק יחסי ממון, תשל"ג – 1973 (להלן: "</w:t>
      </w:r>
      <w:r w:rsidRPr="0072595C">
        <w:rPr>
          <w:rFonts w:ascii="David" w:hAnsi="David"/>
          <w:b/>
          <w:bCs/>
          <w:noProof w:val="0"/>
          <w:rtl/>
        </w:rPr>
        <w:t>חוק יחסי ממון</w:t>
      </w:r>
      <w:r w:rsidRPr="0072595C">
        <w:rPr>
          <w:rFonts w:ascii="David" w:hAnsi="David"/>
          <w:noProof w:val="0"/>
          <w:rtl/>
        </w:rPr>
        <w:t xml:space="preserve">") ולפירוק שיתוף במקרקעין. </w:t>
      </w:r>
      <w:r w:rsidR="00526DD5">
        <w:rPr>
          <w:rFonts w:ascii="David" w:hAnsi="David"/>
          <w:noProof w:val="0"/>
        </w:rPr>
        <w:t xml:space="preserve"> </w:t>
      </w:r>
      <w:r w:rsidRPr="00526DD5">
        <w:rPr>
          <w:rFonts w:ascii="David" w:hAnsi="David"/>
          <w:noProof w:val="0"/>
          <w:rtl/>
        </w:rPr>
        <w:t>בתביעה הרכושית הנ"ל עתרה התובעת לאזן את הרכוש שנצבר ע"י הצדדים וכל זכות או רכוש נוסף הרשום על שם הנתבע, לרבות מניות, פיקדונות וזכויות אחרות. בנוסף,  עתרה התובעת למינוי רואה חשבון או כל מומחה אחר לצורך בירור רכוש הנתבע והערכת הזכויות המשותפות.</w:t>
      </w:r>
      <w:r w:rsidR="00526DD5">
        <w:rPr>
          <w:rFonts w:ascii="David" w:hAnsi="David" w:hint="cs"/>
          <w:noProof w:val="0"/>
          <w:rtl/>
        </w:rPr>
        <w:t xml:space="preserve">  </w:t>
      </w:r>
      <w:r w:rsidRPr="00526DD5">
        <w:rPr>
          <w:rFonts w:ascii="David" w:hAnsi="David"/>
          <w:noProof w:val="0"/>
          <w:rtl/>
        </w:rPr>
        <w:t xml:space="preserve">בהמשך הוגשה בקשה נפרדת לצירופן של הנתבעות 2-4 להליך </w:t>
      </w:r>
      <w:r w:rsidR="00526DD5">
        <w:rPr>
          <w:rFonts w:ascii="David" w:hAnsi="David" w:hint="cs"/>
          <w:noProof w:val="0"/>
          <w:rtl/>
        </w:rPr>
        <w:t>זה</w:t>
      </w:r>
      <w:r w:rsidRPr="00526DD5">
        <w:rPr>
          <w:rFonts w:ascii="David" w:hAnsi="David"/>
          <w:noProof w:val="0"/>
          <w:rtl/>
        </w:rPr>
        <w:t>.</w:t>
      </w:r>
    </w:p>
    <w:p w:rsidR="0072595C" w:rsidRPr="0072595C" w:rsidRDefault="0072595C" w:rsidP="0072595C">
      <w:pPr>
        <w:spacing w:line="360" w:lineRule="auto"/>
        <w:ind w:left="720"/>
        <w:contextualSpacing/>
        <w:jc w:val="both"/>
        <w:rPr>
          <w:rFonts w:ascii="David" w:hAnsi="David"/>
          <w:noProof w:val="0"/>
          <w:rtl/>
        </w:rPr>
      </w:pPr>
    </w:p>
    <w:p w:rsidR="0072595C" w:rsidRPr="0072595C" w:rsidRDefault="0072595C" w:rsidP="0072595C">
      <w:pPr>
        <w:ind w:left="720"/>
        <w:contextualSpacing/>
        <w:rPr>
          <w:rFonts w:ascii="David" w:hAnsi="David"/>
        </w:rPr>
      </w:pPr>
    </w:p>
    <w:p w:rsidR="0072595C" w:rsidRPr="0072595C" w:rsidRDefault="0072595C" w:rsidP="00526DD5">
      <w:pPr>
        <w:numPr>
          <w:ilvl w:val="0"/>
          <w:numId w:val="2"/>
        </w:numPr>
        <w:spacing w:after="160" w:line="360" w:lineRule="auto"/>
        <w:jc w:val="both"/>
        <w:rPr>
          <w:rFonts w:ascii="David" w:eastAsia="Calibri" w:hAnsi="David"/>
          <w:noProof w:val="0"/>
          <w:rtl/>
        </w:rPr>
      </w:pPr>
      <w:r w:rsidRPr="0072595C">
        <w:rPr>
          <w:rFonts w:ascii="David" w:hAnsi="David"/>
          <w:noProof w:val="0"/>
          <w:rtl/>
        </w:rPr>
        <w:t>ביום 23.3.2021 ניתנה החלטה ה</w:t>
      </w:r>
      <w:r w:rsidR="00526DD5">
        <w:rPr>
          <w:rFonts w:ascii="David" w:hAnsi="David" w:hint="cs"/>
          <w:noProof w:val="0"/>
          <w:rtl/>
        </w:rPr>
        <w:t xml:space="preserve">מאשרת </w:t>
      </w:r>
      <w:r w:rsidRPr="0072595C">
        <w:rPr>
          <w:rFonts w:ascii="David" w:hAnsi="David"/>
          <w:noProof w:val="0"/>
          <w:rtl/>
        </w:rPr>
        <w:t>צירוף שתי החברות</w:t>
      </w:r>
      <w:r w:rsidR="00526DD5">
        <w:rPr>
          <w:rFonts w:ascii="David" w:hAnsi="David" w:hint="cs"/>
          <w:noProof w:val="0"/>
          <w:rtl/>
        </w:rPr>
        <w:t xml:space="preserve">, </w:t>
      </w:r>
      <w:r w:rsidRPr="0072595C">
        <w:rPr>
          <w:rFonts w:ascii="David" w:hAnsi="David"/>
          <w:noProof w:val="0"/>
          <w:rtl/>
        </w:rPr>
        <w:t xml:space="preserve"> ו</w:t>
      </w:r>
      <w:r w:rsidR="00526DD5">
        <w:rPr>
          <w:rFonts w:ascii="David" w:hAnsi="David" w:hint="cs"/>
          <w:noProof w:val="0"/>
          <w:rtl/>
        </w:rPr>
        <w:t xml:space="preserve">כן את </w:t>
      </w:r>
      <w:r w:rsidR="00526DD5">
        <w:rPr>
          <w:rFonts w:ascii="David" w:hAnsi="David"/>
          <w:noProof w:val="0"/>
          <w:rtl/>
        </w:rPr>
        <w:t>נתבעת 4 להליך תלה"מ 38473-12-20</w:t>
      </w:r>
      <w:r w:rsidR="00526DD5">
        <w:rPr>
          <w:rFonts w:ascii="David" w:hAnsi="David" w:hint="cs"/>
          <w:noProof w:val="0"/>
          <w:rtl/>
        </w:rPr>
        <w:t xml:space="preserve">.  </w:t>
      </w:r>
      <w:r w:rsidRPr="0072595C">
        <w:rPr>
          <w:rFonts w:ascii="David" w:hAnsi="David"/>
          <w:noProof w:val="0"/>
          <w:rtl/>
        </w:rPr>
        <w:t xml:space="preserve"> בין היתר, נקבע כי </w:t>
      </w:r>
      <w:r w:rsidRPr="0072595C">
        <w:rPr>
          <w:rFonts w:ascii="David" w:eastAsia="Calibri" w:hAnsi="David"/>
          <w:noProof w:val="0"/>
          <w:rtl/>
        </w:rPr>
        <w:t>לאור טענות התובעת</w:t>
      </w:r>
      <w:r w:rsidR="00526DD5">
        <w:rPr>
          <w:rFonts w:ascii="David" w:eastAsia="Calibri" w:hAnsi="David" w:hint="cs"/>
          <w:noProof w:val="0"/>
          <w:rtl/>
        </w:rPr>
        <w:t xml:space="preserve">, לפיהן </w:t>
      </w:r>
      <w:r w:rsidRPr="0072595C">
        <w:rPr>
          <w:rFonts w:ascii="David" w:eastAsia="Calibri" w:hAnsi="David"/>
          <w:noProof w:val="0"/>
          <w:rtl/>
        </w:rPr>
        <w:t>היא בעלת זכויות בחברות מכוח חייהם המשותפים של בני הזוג, ברי כי צירופן הכרחי לצורך בירור יעיל של התובענה</w:t>
      </w:r>
      <w:r w:rsidR="00526DD5">
        <w:rPr>
          <w:rFonts w:ascii="David" w:eastAsia="Calibri" w:hAnsi="David" w:hint="cs"/>
          <w:noProof w:val="0"/>
          <w:rtl/>
        </w:rPr>
        <w:t xml:space="preserve">.  </w:t>
      </w:r>
      <w:r w:rsidRPr="0072595C">
        <w:rPr>
          <w:rFonts w:ascii="David" w:eastAsia="Calibri" w:hAnsi="David"/>
          <w:noProof w:val="0"/>
          <w:rtl/>
        </w:rPr>
        <w:t>כך גם לעניין נתבעת 4</w:t>
      </w:r>
      <w:r w:rsidR="00526DD5">
        <w:rPr>
          <w:rFonts w:ascii="David" w:eastAsia="Calibri" w:hAnsi="David" w:hint="cs"/>
          <w:noProof w:val="0"/>
          <w:rtl/>
        </w:rPr>
        <w:t xml:space="preserve">, </w:t>
      </w:r>
      <w:r w:rsidRPr="0072595C">
        <w:rPr>
          <w:rFonts w:ascii="David" w:eastAsia="Calibri" w:hAnsi="David"/>
          <w:noProof w:val="0"/>
          <w:rtl/>
        </w:rPr>
        <w:t xml:space="preserve"> אשר לטענת התובעת שימשה נאמנה לכספיו/נכסיו של הנתבע. </w:t>
      </w:r>
      <w:r w:rsidR="00526DD5">
        <w:rPr>
          <w:rFonts w:ascii="David" w:eastAsia="Calibri" w:hAnsi="David" w:hint="cs"/>
          <w:noProof w:val="0"/>
          <w:rtl/>
        </w:rPr>
        <w:t xml:space="preserve"> </w:t>
      </w:r>
      <w:r w:rsidRPr="0072595C">
        <w:rPr>
          <w:rFonts w:ascii="David" w:eastAsia="Calibri" w:hAnsi="David"/>
          <w:noProof w:val="0"/>
          <w:rtl/>
        </w:rPr>
        <w:t xml:space="preserve">בהעדר צירוף נתבעים 2-4 לא ניתן יהיה ליתן פתרון שלם ויעיל בפלוגתות שעולות במסגרת התביעה, והדבר עלול לגרום לסרבול והכבדת ההליך שלא לצורך. </w:t>
      </w:r>
    </w:p>
    <w:p w:rsidR="0072595C" w:rsidRPr="0072595C" w:rsidRDefault="0072595C" w:rsidP="0072595C">
      <w:pPr>
        <w:ind w:left="720"/>
        <w:contextualSpacing/>
        <w:rPr>
          <w:rFonts w:ascii="David" w:hAnsi="David"/>
        </w:rPr>
      </w:pPr>
    </w:p>
    <w:p w:rsidR="0072595C" w:rsidRPr="006B20EE" w:rsidRDefault="0072595C" w:rsidP="00AC2FDA">
      <w:pPr>
        <w:numPr>
          <w:ilvl w:val="0"/>
          <w:numId w:val="2"/>
        </w:numPr>
        <w:spacing w:after="160" w:line="360" w:lineRule="auto"/>
        <w:contextualSpacing/>
        <w:jc w:val="both"/>
        <w:rPr>
          <w:rFonts w:ascii="David" w:hAnsi="David"/>
          <w:noProof w:val="0"/>
        </w:rPr>
      </w:pPr>
      <w:r w:rsidRPr="006B20EE">
        <w:rPr>
          <w:rFonts w:ascii="David" w:hAnsi="David"/>
          <w:noProof w:val="0"/>
          <w:rtl/>
        </w:rPr>
        <w:t xml:space="preserve">ביום 5.6.2021 </w:t>
      </w:r>
      <w:r w:rsidR="006B20EE" w:rsidRPr="006B20EE">
        <w:rPr>
          <w:rFonts w:ascii="David" w:hAnsi="David" w:hint="cs"/>
          <w:noProof w:val="0"/>
          <w:rtl/>
        </w:rPr>
        <w:t xml:space="preserve">הגיש הנתבע כתב הגנה, ובו טען כי </w:t>
      </w:r>
      <w:r w:rsidRPr="006B20EE">
        <w:rPr>
          <w:rFonts w:ascii="David" w:hAnsi="David"/>
          <w:noProof w:val="0"/>
          <w:rtl/>
        </w:rPr>
        <w:t xml:space="preserve">כלל הרכוש והחברות הוקמו </w:t>
      </w:r>
      <w:r w:rsidR="006B20EE" w:rsidRPr="006B20EE">
        <w:rPr>
          <w:rFonts w:ascii="David" w:hAnsi="David" w:hint="cs"/>
          <w:noProof w:val="0"/>
          <w:rtl/>
        </w:rPr>
        <w:t xml:space="preserve">ונרכשו </w:t>
      </w:r>
      <w:r w:rsidRPr="006B20EE">
        <w:rPr>
          <w:rFonts w:ascii="David" w:hAnsi="David"/>
          <w:noProof w:val="0"/>
          <w:rtl/>
        </w:rPr>
        <w:t>טרם נישואי הצדדים</w:t>
      </w:r>
      <w:r w:rsidR="006B20EE" w:rsidRPr="006B20EE">
        <w:rPr>
          <w:rFonts w:ascii="David" w:hAnsi="David" w:hint="cs"/>
          <w:noProof w:val="0"/>
          <w:rtl/>
        </w:rPr>
        <w:t xml:space="preserve">. לתובעת </w:t>
      </w:r>
      <w:r w:rsidRPr="006B20EE">
        <w:rPr>
          <w:rFonts w:ascii="David" w:hAnsi="David"/>
          <w:noProof w:val="0"/>
          <w:rtl/>
        </w:rPr>
        <w:t>אין זכויות בחברה או ברכוש אחר הרשום ע"ש הנתבע בלב</w:t>
      </w:r>
      <w:r w:rsidR="006B20EE" w:rsidRPr="006B20EE">
        <w:rPr>
          <w:rFonts w:ascii="David" w:hAnsi="David"/>
          <w:noProof w:val="0"/>
          <w:rtl/>
        </w:rPr>
        <w:t>ד או על שם הנתבע יחד עם צדדי ג'</w:t>
      </w:r>
      <w:r w:rsidR="006B20EE" w:rsidRPr="006B20EE">
        <w:rPr>
          <w:rFonts w:ascii="David" w:hAnsi="David" w:hint="cs"/>
          <w:noProof w:val="0"/>
          <w:rtl/>
        </w:rPr>
        <w:t>.   בין הצדדים ק</w:t>
      </w:r>
      <w:r w:rsidRPr="006B20EE">
        <w:rPr>
          <w:rFonts w:ascii="David" w:hAnsi="David"/>
          <w:noProof w:val="0"/>
          <w:rtl/>
        </w:rPr>
        <w:t xml:space="preserve">יימת הפרדה רכושית ברורה </w:t>
      </w:r>
      <w:r w:rsidR="006B20EE" w:rsidRPr="006B20EE">
        <w:rPr>
          <w:rFonts w:ascii="David" w:hAnsi="David" w:hint="cs"/>
          <w:noProof w:val="0"/>
          <w:rtl/>
        </w:rPr>
        <w:t>ו</w:t>
      </w:r>
      <w:r w:rsidRPr="006B20EE">
        <w:rPr>
          <w:rFonts w:ascii="David" w:hAnsi="David"/>
          <w:noProof w:val="0"/>
          <w:rtl/>
        </w:rPr>
        <w:t xml:space="preserve">מדובר בנכסים חיצונים. </w:t>
      </w:r>
    </w:p>
    <w:p w:rsidR="0072595C" w:rsidRPr="0072595C" w:rsidRDefault="0072595C" w:rsidP="0072595C">
      <w:pPr>
        <w:ind w:left="720"/>
        <w:contextualSpacing/>
        <w:rPr>
          <w:rFonts w:ascii="David" w:hAnsi="David"/>
        </w:rPr>
      </w:pPr>
    </w:p>
    <w:p w:rsidR="006B20EE" w:rsidRDefault="0072595C" w:rsidP="006B20EE">
      <w:pPr>
        <w:numPr>
          <w:ilvl w:val="0"/>
          <w:numId w:val="2"/>
        </w:numPr>
        <w:spacing w:after="160" w:line="360" w:lineRule="auto"/>
        <w:contextualSpacing/>
        <w:jc w:val="both"/>
        <w:rPr>
          <w:rFonts w:ascii="David" w:hAnsi="David"/>
          <w:noProof w:val="0"/>
        </w:rPr>
      </w:pPr>
      <w:r w:rsidRPr="0072595C">
        <w:rPr>
          <w:rFonts w:ascii="David" w:hAnsi="David"/>
          <w:noProof w:val="0"/>
          <w:rtl/>
        </w:rPr>
        <w:t xml:space="preserve">ביום 15.6.2021, התקיים דיון במעמד הצדדים, בתום הישיבה ניתנה החלטה </w:t>
      </w:r>
      <w:r w:rsidR="006B20EE">
        <w:rPr>
          <w:rFonts w:ascii="David" w:hAnsi="David" w:hint="cs"/>
          <w:noProof w:val="0"/>
          <w:rtl/>
        </w:rPr>
        <w:t>על העברת התיק להליך גישור [בהסכמת הצדדים], וכן על הפרדה בין התביעה ע"פ חוק יחסי ממון לתביעה לפס"ד הצהרתי.</w:t>
      </w:r>
    </w:p>
    <w:p w:rsidR="0072595C" w:rsidRPr="0072595C" w:rsidRDefault="0072595C" w:rsidP="009B65A4">
      <w:pPr>
        <w:numPr>
          <w:ilvl w:val="0"/>
          <w:numId w:val="2"/>
        </w:numPr>
        <w:spacing w:after="160" w:line="360" w:lineRule="auto"/>
        <w:contextualSpacing/>
        <w:jc w:val="both"/>
        <w:rPr>
          <w:rFonts w:ascii="David" w:hAnsi="David"/>
        </w:rPr>
      </w:pPr>
      <w:r w:rsidRPr="0072595C">
        <w:rPr>
          <w:rFonts w:ascii="David" w:hAnsi="David"/>
          <w:rtl/>
        </w:rPr>
        <w:lastRenderedPageBreak/>
        <w:t xml:space="preserve">ביום 8.11.2021 הורתי כי </w:t>
      </w:r>
      <w:r w:rsidRPr="0072595C">
        <w:rPr>
          <w:rFonts w:ascii="David" w:hAnsi="David"/>
          <w:noProof w:val="0"/>
          <w:rtl/>
        </w:rPr>
        <w:t xml:space="preserve">התיק יוחזר למסלול הדיוני הרגיל ויוגש כתב תביעה מתוקן במסגרת תלה"מ 38473-12-20, אשר יתייחס אך ורק לטענותיה של התובעת כלפי הנתבע, מכוח זכויות שנצברו לצדדים במהלך החיים המשותפים. </w:t>
      </w:r>
    </w:p>
    <w:p w:rsidR="0072595C" w:rsidRPr="0072595C" w:rsidRDefault="0072595C" w:rsidP="0072595C">
      <w:pPr>
        <w:spacing w:line="360" w:lineRule="auto"/>
        <w:ind w:left="502"/>
        <w:contextualSpacing/>
        <w:jc w:val="both"/>
        <w:rPr>
          <w:rFonts w:ascii="David" w:hAnsi="David"/>
        </w:rPr>
      </w:pPr>
    </w:p>
    <w:p w:rsidR="0072595C" w:rsidRPr="0072595C" w:rsidRDefault="0072595C" w:rsidP="0072595C">
      <w:pPr>
        <w:numPr>
          <w:ilvl w:val="0"/>
          <w:numId w:val="2"/>
        </w:numPr>
        <w:spacing w:after="160" w:line="360" w:lineRule="auto"/>
        <w:contextualSpacing/>
        <w:jc w:val="both"/>
        <w:rPr>
          <w:rFonts w:ascii="David" w:hAnsi="David"/>
        </w:rPr>
      </w:pPr>
      <w:r w:rsidRPr="0072595C">
        <w:rPr>
          <w:rFonts w:ascii="David" w:hAnsi="David"/>
          <w:rtl/>
        </w:rPr>
        <w:t>ביום 10.2.2022 הגישה התובעת תלה"מ 38473-12-20, כתב תביעה מתוקן בגדרו עתרה למתן הסעדים הבאים:</w:t>
      </w:r>
    </w:p>
    <w:p w:rsidR="0072595C" w:rsidRPr="0072595C" w:rsidRDefault="0072595C" w:rsidP="0072595C">
      <w:pPr>
        <w:spacing w:line="360" w:lineRule="auto"/>
        <w:ind w:left="502"/>
        <w:contextualSpacing/>
        <w:jc w:val="both"/>
        <w:rPr>
          <w:rFonts w:ascii="David" w:hAnsi="David"/>
        </w:rPr>
      </w:pPr>
    </w:p>
    <w:p w:rsidR="0072595C" w:rsidRPr="0072595C" w:rsidRDefault="0072595C" w:rsidP="0072595C">
      <w:pPr>
        <w:ind w:left="720"/>
        <w:contextualSpacing/>
        <w:rPr>
          <w:rFonts w:ascii="David" w:hAnsi="David"/>
          <w:noProof w:val="0"/>
          <w:rtl/>
        </w:rPr>
      </w:pPr>
    </w:p>
    <w:p w:rsidR="0072595C" w:rsidRPr="0072595C" w:rsidRDefault="0072595C" w:rsidP="0072595C">
      <w:pPr>
        <w:spacing w:line="360" w:lineRule="auto"/>
        <w:ind w:left="502"/>
        <w:contextualSpacing/>
        <w:jc w:val="both"/>
        <w:rPr>
          <w:rFonts w:ascii="David" w:hAnsi="David"/>
          <w:b/>
          <w:bCs/>
        </w:rPr>
      </w:pPr>
      <w:r w:rsidRPr="0072595C">
        <w:rPr>
          <w:rFonts w:ascii="David" w:hAnsi="David"/>
          <w:b/>
          <w:bCs/>
        </w:rPr>
        <w:drawing>
          <wp:inline distT="0" distB="0" distL="0" distR="0" wp14:anchorId="640AD453" wp14:editId="40D44125">
            <wp:extent cx="3195570" cy="3825122"/>
            <wp:effectExtent l="0" t="0" r="5080" b="4445"/>
            <wp:docPr id="5"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195570" cy="3825122"/>
                    </a:xfrm>
                    <a:prstGeom prst="rect">
                      <a:avLst/>
                    </a:prstGeom>
                    <a:noFill/>
                    <a:ln>
                      <a:noFill/>
                    </a:ln>
                  </pic:spPr>
                </pic:pic>
              </a:graphicData>
            </a:graphic>
          </wp:inline>
        </w:drawing>
      </w:r>
    </w:p>
    <w:p w:rsidR="0072595C" w:rsidRPr="0072595C" w:rsidRDefault="0072595C" w:rsidP="0072595C">
      <w:pPr>
        <w:spacing w:line="360" w:lineRule="auto"/>
        <w:ind w:left="502"/>
        <w:contextualSpacing/>
        <w:jc w:val="both"/>
        <w:rPr>
          <w:rFonts w:ascii="David" w:hAnsi="David"/>
          <w:noProof w:val="0"/>
          <w:rtl/>
        </w:rPr>
      </w:pPr>
    </w:p>
    <w:p w:rsidR="0072595C" w:rsidRPr="0072595C" w:rsidRDefault="0072595C" w:rsidP="0072595C">
      <w:pPr>
        <w:spacing w:line="360" w:lineRule="auto"/>
        <w:ind w:left="720" w:hanging="720"/>
        <w:jc w:val="both"/>
        <w:rPr>
          <w:rFonts w:ascii="David" w:hAnsi="David"/>
          <w:noProof w:val="0"/>
          <w:rtl/>
        </w:rPr>
      </w:pPr>
      <w:r w:rsidRPr="0072595C">
        <w:rPr>
          <w:rFonts w:ascii="David" w:hAnsi="David"/>
          <w:noProof w:val="0"/>
          <w:rtl/>
        </w:rPr>
        <w:tab/>
      </w:r>
    </w:p>
    <w:p w:rsidR="0072595C" w:rsidRPr="0072595C" w:rsidRDefault="0072595C" w:rsidP="009B65A4">
      <w:pPr>
        <w:numPr>
          <w:ilvl w:val="0"/>
          <w:numId w:val="2"/>
        </w:numPr>
        <w:spacing w:after="160" w:line="360" w:lineRule="auto"/>
        <w:contextualSpacing/>
        <w:jc w:val="both"/>
        <w:rPr>
          <w:rFonts w:ascii="David" w:hAnsi="David"/>
          <w:rtl/>
        </w:rPr>
      </w:pPr>
      <w:r w:rsidRPr="0072595C">
        <w:rPr>
          <w:rFonts w:ascii="David" w:hAnsi="David"/>
          <w:rtl/>
        </w:rPr>
        <w:t xml:space="preserve"> </w:t>
      </w:r>
      <w:r w:rsidR="009B65A4">
        <w:rPr>
          <w:rFonts w:ascii="David" w:hAnsi="David" w:hint="cs"/>
          <w:rtl/>
        </w:rPr>
        <w:t xml:space="preserve">באותו מועד, </w:t>
      </w:r>
      <w:r w:rsidRPr="0072595C">
        <w:rPr>
          <w:rFonts w:ascii="David" w:hAnsi="David"/>
          <w:rtl/>
        </w:rPr>
        <w:t>הגישה התובעת</w:t>
      </w:r>
      <w:r w:rsidR="009B65A4">
        <w:rPr>
          <w:rFonts w:ascii="David" w:hAnsi="David" w:hint="cs"/>
          <w:rtl/>
        </w:rPr>
        <w:t>,</w:t>
      </w:r>
      <w:r w:rsidRPr="0072595C">
        <w:rPr>
          <w:rFonts w:ascii="David" w:hAnsi="David"/>
          <w:rtl/>
        </w:rPr>
        <w:t xml:space="preserve"> במסגרת תלה"מ 24151-02-22 תביעה נפרדת נגד הנתבע והנתבעות 2-4, בגדרה עתרה למתן הסעדים שלהלן:</w:t>
      </w:r>
    </w:p>
    <w:p w:rsidR="0072595C" w:rsidRPr="0072595C" w:rsidRDefault="0072595C" w:rsidP="0072595C">
      <w:pPr>
        <w:spacing w:line="360" w:lineRule="auto"/>
        <w:ind w:left="720" w:hanging="720"/>
        <w:jc w:val="both"/>
        <w:rPr>
          <w:rFonts w:ascii="David" w:hAnsi="David"/>
          <w:b/>
          <w:bCs/>
          <w:noProof w:val="0"/>
          <w:rtl/>
        </w:rPr>
      </w:pPr>
    </w:p>
    <w:p w:rsidR="0072595C" w:rsidRPr="0072595C" w:rsidRDefault="0072595C" w:rsidP="0072595C">
      <w:pPr>
        <w:spacing w:line="360" w:lineRule="auto"/>
        <w:ind w:left="720" w:hanging="720"/>
        <w:jc w:val="both"/>
        <w:rPr>
          <w:rFonts w:ascii="David" w:hAnsi="David"/>
          <w:b/>
          <w:bCs/>
          <w:noProof w:val="0"/>
          <w:rtl/>
        </w:rPr>
      </w:pPr>
      <w:r w:rsidRPr="0072595C">
        <w:rPr>
          <w:rFonts w:ascii="David" w:hAnsi="David"/>
          <w:b/>
          <w:bCs/>
        </w:rPr>
        <w:lastRenderedPageBreak/>
        <w:drawing>
          <wp:inline distT="0" distB="0" distL="0" distR="0" wp14:anchorId="0E806C57" wp14:editId="39A3FB99">
            <wp:extent cx="3344419" cy="922457"/>
            <wp:effectExtent l="0" t="0" r="0" b="0"/>
            <wp:docPr id="2"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9795" cy="929456"/>
                    </a:xfrm>
                    <a:prstGeom prst="rect">
                      <a:avLst/>
                    </a:prstGeom>
                    <a:noFill/>
                    <a:ln>
                      <a:noFill/>
                    </a:ln>
                  </pic:spPr>
                </pic:pic>
              </a:graphicData>
            </a:graphic>
          </wp:inline>
        </w:drawing>
      </w:r>
    </w:p>
    <w:p w:rsidR="0072595C" w:rsidRPr="0072595C" w:rsidRDefault="0072595C" w:rsidP="0072595C">
      <w:pPr>
        <w:spacing w:line="360" w:lineRule="auto"/>
        <w:ind w:left="720" w:hanging="720"/>
        <w:jc w:val="both"/>
        <w:rPr>
          <w:rFonts w:ascii="David" w:hAnsi="David"/>
          <w:b/>
          <w:bCs/>
          <w:noProof w:val="0"/>
          <w:rtl/>
        </w:rPr>
      </w:pPr>
      <w:r w:rsidRPr="0072595C">
        <w:rPr>
          <w:rFonts w:ascii="David" w:hAnsi="David"/>
          <w:b/>
          <w:bCs/>
        </w:rPr>
        <w:drawing>
          <wp:inline distT="0" distB="0" distL="0" distR="0" wp14:anchorId="6FC90691" wp14:editId="41141F5C">
            <wp:extent cx="3086799" cy="4458708"/>
            <wp:effectExtent l="0" t="0" r="9525" b="6985"/>
            <wp:docPr id="3"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086799" cy="4458708"/>
                    </a:xfrm>
                    <a:prstGeom prst="rect">
                      <a:avLst/>
                    </a:prstGeom>
                    <a:noFill/>
                    <a:ln>
                      <a:noFill/>
                    </a:ln>
                  </pic:spPr>
                </pic:pic>
              </a:graphicData>
            </a:graphic>
          </wp:inline>
        </w:drawing>
      </w:r>
    </w:p>
    <w:p w:rsidR="0072595C" w:rsidRPr="0072595C" w:rsidRDefault="0072595C" w:rsidP="00FC2481">
      <w:pPr>
        <w:spacing w:line="360" w:lineRule="auto"/>
        <w:jc w:val="both"/>
        <w:rPr>
          <w:rFonts w:ascii="David" w:hAnsi="David"/>
          <w:noProof w:val="0"/>
          <w:rtl/>
        </w:rPr>
      </w:pPr>
    </w:p>
    <w:p w:rsidR="0072595C" w:rsidRPr="0072595C" w:rsidRDefault="0072595C" w:rsidP="009B65A4">
      <w:pPr>
        <w:numPr>
          <w:ilvl w:val="0"/>
          <w:numId w:val="2"/>
        </w:numPr>
        <w:spacing w:after="160" w:line="360" w:lineRule="auto"/>
        <w:contextualSpacing/>
        <w:jc w:val="both"/>
        <w:rPr>
          <w:rFonts w:ascii="David" w:hAnsi="David"/>
          <w:rtl/>
        </w:rPr>
      </w:pPr>
      <w:r w:rsidRPr="0072595C">
        <w:rPr>
          <w:rFonts w:ascii="David" w:hAnsi="David"/>
          <w:rtl/>
        </w:rPr>
        <w:t xml:space="preserve">ביום 17.4.2022 ניתנה החלטה </w:t>
      </w:r>
      <w:r w:rsidR="009B65A4">
        <w:rPr>
          <w:rFonts w:ascii="David" w:hAnsi="David" w:hint="cs"/>
          <w:rtl/>
        </w:rPr>
        <w:t>ל</w:t>
      </w:r>
      <w:r w:rsidRPr="0072595C">
        <w:rPr>
          <w:rFonts w:ascii="David" w:hAnsi="David"/>
          <w:rtl/>
        </w:rPr>
        <w:t xml:space="preserve">מינוי </w:t>
      </w:r>
      <w:r w:rsidRPr="0072595C">
        <w:rPr>
          <w:rFonts w:ascii="David" w:hAnsi="David"/>
          <w:b/>
          <w:bCs/>
          <w:u w:val="single"/>
          <w:rtl/>
        </w:rPr>
        <w:t>רו"ח ירון ואקנין</w:t>
      </w:r>
      <w:r w:rsidRPr="0072595C">
        <w:rPr>
          <w:rFonts w:ascii="David" w:hAnsi="David"/>
          <w:rtl/>
        </w:rPr>
        <w:t xml:space="preserve"> </w:t>
      </w:r>
      <w:r w:rsidR="009B65A4">
        <w:rPr>
          <w:rFonts w:ascii="David" w:hAnsi="David" w:hint="cs"/>
          <w:rtl/>
        </w:rPr>
        <w:t xml:space="preserve">כמומחה מטעם בית המשפט </w:t>
      </w:r>
      <w:r w:rsidR="009B65A4">
        <w:rPr>
          <w:rFonts w:ascii="David" w:hAnsi="David"/>
          <w:rtl/>
        </w:rPr>
        <w:t>–</w:t>
      </w:r>
      <w:r w:rsidRPr="0072595C">
        <w:rPr>
          <w:rFonts w:ascii="David" w:hAnsi="David"/>
          <w:rtl/>
        </w:rPr>
        <w:t xml:space="preserve"> </w:t>
      </w:r>
      <w:r w:rsidR="009B65A4">
        <w:rPr>
          <w:rFonts w:ascii="David" w:hAnsi="David" w:hint="cs"/>
          <w:rtl/>
        </w:rPr>
        <w:t xml:space="preserve">על מנת </w:t>
      </w:r>
      <w:r w:rsidRPr="0072595C">
        <w:rPr>
          <w:rFonts w:ascii="David" w:hAnsi="David"/>
          <w:rtl/>
        </w:rPr>
        <w:t xml:space="preserve">שיישום ויעריך את כלל הזכויות והחובות שצברו הצדדים מיום נישואיהם  22.10.2010 ועד למועד האיזון  17.6.2020 (להלן: </w:t>
      </w:r>
      <w:r w:rsidRPr="0072595C">
        <w:rPr>
          <w:rFonts w:ascii="David" w:hAnsi="David"/>
          <w:b/>
          <w:bCs/>
          <w:rtl/>
        </w:rPr>
        <w:t>"התקופה הרלוונטית</w:t>
      </w:r>
      <w:r w:rsidRPr="0072595C">
        <w:rPr>
          <w:rFonts w:ascii="David" w:hAnsi="David"/>
          <w:rtl/>
        </w:rPr>
        <w:t>"), לרבות זכויות פנסיוניות או  סוציאליות שנצברו או נרשמו לכל אחד מן הצדדים בתקופה הרלוונטית או זכויות אחרות שהיו למי מהצדדים – חסכונות, קרנות השתלמות, קופות גמל, פיצויים, ניירות ערך, אג"ח, זכויות בחשבונות בנקים, פקדונות, פוליסות ביטוח, מניות וכו' במועד הקובע.</w:t>
      </w:r>
    </w:p>
    <w:p w:rsidR="0072595C" w:rsidRPr="0072595C" w:rsidRDefault="0072595C" w:rsidP="0072595C">
      <w:pPr>
        <w:spacing w:line="360" w:lineRule="auto"/>
        <w:ind w:left="502"/>
        <w:contextualSpacing/>
        <w:jc w:val="both"/>
        <w:rPr>
          <w:rFonts w:ascii="David" w:hAnsi="David"/>
        </w:rPr>
      </w:pPr>
    </w:p>
    <w:p w:rsidR="0072595C" w:rsidRPr="0072595C" w:rsidRDefault="0072595C" w:rsidP="0072595C">
      <w:pPr>
        <w:numPr>
          <w:ilvl w:val="0"/>
          <w:numId w:val="2"/>
        </w:numPr>
        <w:spacing w:after="160" w:line="360" w:lineRule="auto"/>
        <w:contextualSpacing/>
        <w:jc w:val="both"/>
        <w:rPr>
          <w:rFonts w:ascii="David" w:hAnsi="David"/>
        </w:rPr>
      </w:pPr>
      <w:r w:rsidRPr="0072595C">
        <w:rPr>
          <w:rFonts w:ascii="David" w:hAnsi="David"/>
          <w:rtl/>
        </w:rPr>
        <w:lastRenderedPageBreak/>
        <w:t xml:space="preserve">ביום 23.5.2022 ניתנה החלטה לפיה בנוגע לזכויות בחברות שעה שאין מחלקות כי אין זכויות רשומות לתובעת בהן לעת זו, חוו"ד תתייחס לזכויות של בני הזוג הקיימות. </w:t>
      </w:r>
    </w:p>
    <w:p w:rsidR="0072595C" w:rsidRPr="0072595C" w:rsidRDefault="0072595C" w:rsidP="0072595C">
      <w:pPr>
        <w:ind w:left="720"/>
        <w:contextualSpacing/>
        <w:rPr>
          <w:rFonts w:ascii="David" w:hAnsi="David"/>
        </w:rPr>
      </w:pPr>
    </w:p>
    <w:p w:rsidR="0072595C" w:rsidRPr="0072595C" w:rsidRDefault="0072595C" w:rsidP="007D2C31">
      <w:pPr>
        <w:numPr>
          <w:ilvl w:val="0"/>
          <w:numId w:val="2"/>
        </w:numPr>
        <w:spacing w:after="160" w:line="360" w:lineRule="auto"/>
        <w:contextualSpacing/>
        <w:jc w:val="both"/>
        <w:rPr>
          <w:rFonts w:ascii="David" w:hAnsi="David"/>
          <w:rtl/>
        </w:rPr>
      </w:pPr>
      <w:r w:rsidRPr="0072595C">
        <w:rPr>
          <w:rFonts w:ascii="David" w:hAnsi="David"/>
          <w:rtl/>
        </w:rPr>
        <w:t>ביום 22.12.2022 הניח האקטואר חוות דעתו בתיק</w:t>
      </w:r>
      <w:r w:rsidR="007D2C31">
        <w:rPr>
          <w:rFonts w:ascii="David" w:hAnsi="David" w:hint="cs"/>
          <w:rtl/>
        </w:rPr>
        <w:t xml:space="preserve">. להלן </w:t>
      </w:r>
      <w:r w:rsidR="007D2C31">
        <w:rPr>
          <w:rFonts w:ascii="David" w:hAnsi="David"/>
          <w:rtl/>
        </w:rPr>
        <w:t>אביא את פרק הסיכום</w:t>
      </w:r>
      <w:r w:rsidR="007D2C31">
        <w:rPr>
          <w:rFonts w:ascii="David" w:hAnsi="David" w:hint="cs"/>
          <w:rtl/>
        </w:rPr>
        <w:t>:</w:t>
      </w:r>
    </w:p>
    <w:p w:rsidR="0072595C" w:rsidRPr="0072595C" w:rsidRDefault="0072595C" w:rsidP="0072595C">
      <w:pPr>
        <w:ind w:left="720"/>
        <w:contextualSpacing/>
        <w:rPr>
          <w:rFonts w:ascii="David" w:hAnsi="David"/>
        </w:rPr>
      </w:pPr>
    </w:p>
    <w:p w:rsidR="0072595C" w:rsidRPr="0072595C" w:rsidRDefault="0072595C" w:rsidP="0072595C">
      <w:pPr>
        <w:spacing w:line="360" w:lineRule="auto"/>
        <w:ind w:left="502"/>
        <w:contextualSpacing/>
        <w:jc w:val="both"/>
        <w:rPr>
          <w:rFonts w:ascii="David" w:hAnsi="David"/>
          <w:rtl/>
        </w:rPr>
      </w:pPr>
      <w:r w:rsidRPr="0072595C">
        <w:rPr>
          <w:rFonts w:ascii="David" w:hAnsi="David"/>
        </w:rPr>
        <w:drawing>
          <wp:inline distT="0" distB="0" distL="0" distR="0" wp14:anchorId="0E0DD507" wp14:editId="2B8B11DD">
            <wp:extent cx="5137314" cy="4551045"/>
            <wp:effectExtent l="0" t="0" r="6350" b="1905"/>
            <wp:docPr id="4"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137314" cy="4551045"/>
                    </a:xfrm>
                    <a:prstGeom prst="rect">
                      <a:avLst/>
                    </a:prstGeom>
                    <a:noFill/>
                    <a:ln>
                      <a:noFill/>
                    </a:ln>
                  </pic:spPr>
                </pic:pic>
              </a:graphicData>
            </a:graphic>
          </wp:inline>
        </w:drawing>
      </w:r>
    </w:p>
    <w:p w:rsidR="0072595C" w:rsidRPr="0072595C" w:rsidRDefault="0072595C" w:rsidP="0072595C">
      <w:pPr>
        <w:spacing w:line="360" w:lineRule="auto"/>
        <w:ind w:left="502"/>
        <w:contextualSpacing/>
        <w:jc w:val="both"/>
        <w:rPr>
          <w:rFonts w:ascii="David" w:hAnsi="David"/>
          <w:rtl/>
        </w:rPr>
      </w:pPr>
    </w:p>
    <w:p w:rsidR="0072595C" w:rsidRPr="0072595C" w:rsidRDefault="0072595C" w:rsidP="00AF6267">
      <w:pPr>
        <w:numPr>
          <w:ilvl w:val="0"/>
          <w:numId w:val="2"/>
        </w:numPr>
        <w:spacing w:after="160" w:line="360" w:lineRule="auto"/>
        <w:contextualSpacing/>
        <w:jc w:val="both"/>
        <w:rPr>
          <w:rFonts w:ascii="David" w:hAnsi="David"/>
          <w:rtl/>
        </w:rPr>
      </w:pPr>
      <w:r w:rsidRPr="0072595C">
        <w:rPr>
          <w:rFonts w:ascii="David" w:hAnsi="David"/>
          <w:rtl/>
        </w:rPr>
        <w:t xml:space="preserve">ביום 1.3.2023 בהסכמת הצדדים נחתם צו להסרת עיקול על הזכויות בגו"ח </w:t>
      </w:r>
      <w:r w:rsidR="00AF6267">
        <w:rPr>
          <w:rFonts w:ascii="David" w:hAnsi="David" w:hint="cs"/>
        </w:rPr>
        <w:t>XXXX/XXX</w:t>
      </w:r>
      <w:r w:rsidR="00AF6267">
        <w:rPr>
          <w:rFonts w:ascii="David" w:hAnsi="David" w:hint="cs"/>
          <w:rtl/>
        </w:rPr>
        <w:t>,</w:t>
      </w:r>
      <w:r w:rsidR="007D2C31">
        <w:rPr>
          <w:rFonts w:ascii="David" w:hAnsi="David" w:hint="cs"/>
          <w:rtl/>
        </w:rPr>
        <w:t xml:space="preserve"> זאת עד למועד </w:t>
      </w:r>
      <w:r w:rsidRPr="0072595C">
        <w:rPr>
          <w:rFonts w:ascii="David" w:hAnsi="David"/>
          <w:rtl/>
        </w:rPr>
        <w:t>השלמת הרישום ע"ש הנתבע.</w:t>
      </w:r>
    </w:p>
    <w:p w:rsidR="0072595C" w:rsidRPr="0072595C" w:rsidRDefault="0072595C" w:rsidP="0072595C">
      <w:pPr>
        <w:spacing w:line="360" w:lineRule="auto"/>
        <w:ind w:left="502"/>
        <w:contextualSpacing/>
        <w:jc w:val="both"/>
        <w:rPr>
          <w:rFonts w:ascii="David" w:hAnsi="David"/>
        </w:rPr>
      </w:pPr>
    </w:p>
    <w:p w:rsidR="0072595C" w:rsidRPr="0072595C" w:rsidRDefault="0072595C" w:rsidP="00365C45">
      <w:pPr>
        <w:numPr>
          <w:ilvl w:val="0"/>
          <w:numId w:val="2"/>
        </w:numPr>
        <w:spacing w:after="160" w:line="360" w:lineRule="auto"/>
        <w:contextualSpacing/>
        <w:jc w:val="both"/>
        <w:rPr>
          <w:rFonts w:ascii="David" w:hAnsi="David"/>
        </w:rPr>
      </w:pPr>
      <w:r w:rsidRPr="0072595C">
        <w:rPr>
          <w:rFonts w:ascii="David" w:hAnsi="David"/>
          <w:rtl/>
        </w:rPr>
        <w:t xml:space="preserve">ביום 25.6.2023 התקיימה </w:t>
      </w:r>
      <w:r w:rsidRPr="0072595C">
        <w:rPr>
          <w:rFonts w:ascii="David" w:hAnsi="David"/>
          <w:b/>
          <w:bCs/>
          <w:rtl/>
        </w:rPr>
        <w:t>ישיבת הוכחות ראשונה</w:t>
      </w:r>
      <w:r w:rsidRPr="0072595C">
        <w:rPr>
          <w:rFonts w:ascii="David" w:hAnsi="David"/>
          <w:rtl/>
        </w:rPr>
        <w:t xml:space="preserve">, במסגרתה נשמעה </w:t>
      </w:r>
      <w:r w:rsidRPr="0072595C">
        <w:rPr>
          <w:rFonts w:ascii="David" w:hAnsi="David"/>
          <w:u w:val="single"/>
          <w:rtl/>
        </w:rPr>
        <w:t>עדות התובעת</w:t>
      </w:r>
      <w:r w:rsidRPr="0072595C">
        <w:rPr>
          <w:rFonts w:ascii="David" w:hAnsi="David"/>
          <w:rtl/>
        </w:rPr>
        <w:t xml:space="preserve">,  אשר חזרה בה מטענתה לשיתוף </w:t>
      </w:r>
      <w:r w:rsidRPr="0072595C">
        <w:rPr>
          <w:rFonts w:ascii="David" w:hAnsi="David"/>
          <w:b/>
          <w:bCs/>
          <w:rtl/>
        </w:rPr>
        <w:t>במניות</w:t>
      </w:r>
      <w:r w:rsidRPr="0072595C">
        <w:rPr>
          <w:rFonts w:ascii="David" w:hAnsi="David"/>
          <w:rtl/>
        </w:rPr>
        <w:t xml:space="preserve"> החברות ודרשה להכריע בעניין זכאותה </w:t>
      </w:r>
      <w:r w:rsidRPr="0072595C">
        <w:rPr>
          <w:rFonts w:ascii="David" w:hAnsi="David"/>
          <w:b/>
          <w:bCs/>
          <w:rtl/>
        </w:rPr>
        <w:t>להשבחת המניות</w:t>
      </w:r>
      <w:r w:rsidRPr="0072595C">
        <w:rPr>
          <w:rFonts w:ascii="David" w:hAnsi="David"/>
          <w:rtl/>
        </w:rPr>
        <w:t xml:space="preserve"> בלבד (ראו: תמלול מיום 25.6.2023, עמ' 12 שו' 28-29). </w:t>
      </w:r>
      <w:r w:rsidR="007D2C31">
        <w:rPr>
          <w:rFonts w:ascii="David" w:hAnsi="David" w:hint="cs"/>
          <w:rtl/>
        </w:rPr>
        <w:t xml:space="preserve"> </w:t>
      </w:r>
      <w:r w:rsidRPr="0072595C">
        <w:rPr>
          <w:rFonts w:ascii="David" w:hAnsi="David"/>
          <w:rtl/>
        </w:rPr>
        <w:t>בנוסף, התובעת חזרה בה מטענתה, כי הנתבע נקט באלימות כלכלית נגדה</w:t>
      </w:r>
      <w:r w:rsidRPr="0072595C">
        <w:rPr>
          <w:rFonts w:ascii="David" w:eastAsia="Calibri" w:hAnsi="David"/>
          <w:noProof w:val="0"/>
          <w:rtl/>
        </w:rPr>
        <w:t xml:space="preserve"> </w:t>
      </w:r>
      <w:r w:rsidRPr="0072595C">
        <w:rPr>
          <w:rFonts w:ascii="David" w:hAnsi="David"/>
          <w:rtl/>
        </w:rPr>
        <w:t>ראו: תמלול מיום 25.6.2023, עמ' 36 שו' 19).</w:t>
      </w:r>
      <w:r w:rsidR="007D2C31">
        <w:rPr>
          <w:rFonts w:ascii="David" w:hAnsi="David" w:hint="cs"/>
          <w:rtl/>
        </w:rPr>
        <w:t xml:space="preserve">  </w:t>
      </w:r>
      <w:r w:rsidRPr="0072595C">
        <w:rPr>
          <w:rFonts w:ascii="David" w:hAnsi="David"/>
          <w:rtl/>
        </w:rPr>
        <w:t>עדות התובעת התאפיינה בחוסר בקיאות בהתנהלות</w:t>
      </w:r>
      <w:r w:rsidR="00365C45">
        <w:rPr>
          <w:rFonts w:ascii="David" w:hAnsi="David" w:hint="cs"/>
          <w:rtl/>
        </w:rPr>
        <w:t>ו</w:t>
      </w:r>
      <w:r w:rsidRPr="0072595C">
        <w:rPr>
          <w:rFonts w:ascii="David" w:hAnsi="David"/>
          <w:rtl/>
        </w:rPr>
        <w:t xml:space="preserve"> העסקית</w:t>
      </w:r>
      <w:r w:rsidR="00365C45">
        <w:rPr>
          <w:rFonts w:ascii="David" w:hAnsi="David" w:hint="cs"/>
          <w:rtl/>
        </w:rPr>
        <w:t xml:space="preserve">, </w:t>
      </w:r>
      <w:r w:rsidRPr="0072595C">
        <w:rPr>
          <w:rFonts w:ascii="David" w:hAnsi="David"/>
          <w:rtl/>
        </w:rPr>
        <w:t>הרכושית והכלכלית</w:t>
      </w:r>
      <w:r w:rsidR="00365C45">
        <w:rPr>
          <w:rFonts w:ascii="David" w:hAnsi="David" w:hint="cs"/>
          <w:rtl/>
        </w:rPr>
        <w:t xml:space="preserve"> של הנתבע</w:t>
      </w:r>
      <w:r w:rsidRPr="0072595C">
        <w:rPr>
          <w:rFonts w:ascii="David" w:hAnsi="David"/>
          <w:rtl/>
        </w:rPr>
        <w:t>.</w:t>
      </w:r>
    </w:p>
    <w:p w:rsidR="0072595C" w:rsidRPr="00365C45" w:rsidRDefault="0072595C" w:rsidP="0072595C">
      <w:pPr>
        <w:ind w:left="720"/>
        <w:contextualSpacing/>
        <w:rPr>
          <w:rFonts w:ascii="David" w:hAnsi="David"/>
        </w:rPr>
      </w:pPr>
    </w:p>
    <w:p w:rsidR="0072595C" w:rsidRPr="0072595C" w:rsidRDefault="0072595C" w:rsidP="00FC2481">
      <w:pPr>
        <w:numPr>
          <w:ilvl w:val="0"/>
          <w:numId w:val="2"/>
        </w:numPr>
        <w:spacing w:after="160" w:line="360" w:lineRule="auto"/>
        <w:contextualSpacing/>
        <w:jc w:val="both"/>
        <w:rPr>
          <w:rFonts w:ascii="David" w:hAnsi="David"/>
          <w:rtl/>
        </w:rPr>
      </w:pPr>
      <w:r w:rsidRPr="0072595C">
        <w:rPr>
          <w:rFonts w:ascii="David" w:hAnsi="David"/>
          <w:rtl/>
        </w:rPr>
        <w:t xml:space="preserve">ביום 6.12.2023 התקיימה </w:t>
      </w:r>
      <w:r w:rsidRPr="0072595C">
        <w:rPr>
          <w:rFonts w:ascii="David" w:hAnsi="David"/>
          <w:b/>
          <w:bCs/>
          <w:rtl/>
        </w:rPr>
        <w:t>ישיבת הוכחות שנייה</w:t>
      </w:r>
      <w:r w:rsidRPr="0072595C">
        <w:rPr>
          <w:rFonts w:ascii="David" w:hAnsi="David"/>
          <w:rtl/>
        </w:rPr>
        <w:t xml:space="preserve"> במסגרתה נשמעו – </w:t>
      </w:r>
      <w:r w:rsidRPr="0072595C">
        <w:rPr>
          <w:rFonts w:ascii="David" w:hAnsi="David"/>
          <w:u w:val="single"/>
          <w:rtl/>
        </w:rPr>
        <w:t xml:space="preserve">אחיו של הנתבע מר </w:t>
      </w:r>
      <w:r w:rsidR="00FC2481">
        <w:rPr>
          <w:rFonts w:ascii="David" w:hAnsi="David" w:hint="cs"/>
          <w:u w:val="single"/>
          <w:rtl/>
        </w:rPr>
        <w:t>ע'</w:t>
      </w:r>
      <w:r w:rsidRPr="0072595C">
        <w:rPr>
          <w:rFonts w:ascii="David" w:hAnsi="David"/>
          <w:rtl/>
        </w:rPr>
        <w:t xml:space="preserve"> – עד</w:t>
      </w:r>
      <w:r w:rsidR="00365C45">
        <w:rPr>
          <w:rFonts w:ascii="David" w:hAnsi="David" w:hint="cs"/>
          <w:rtl/>
        </w:rPr>
        <w:t>ו</w:t>
      </w:r>
      <w:r w:rsidRPr="0072595C">
        <w:rPr>
          <w:rFonts w:ascii="David" w:hAnsi="David"/>
          <w:rtl/>
        </w:rPr>
        <w:t>תו הת</w:t>
      </w:r>
      <w:r w:rsidR="00365C45">
        <w:rPr>
          <w:rFonts w:ascii="David" w:hAnsi="David" w:hint="cs"/>
          <w:rtl/>
        </w:rPr>
        <w:t xml:space="preserve">ייחסה </w:t>
      </w:r>
      <w:r w:rsidRPr="0072595C">
        <w:rPr>
          <w:rFonts w:ascii="David" w:hAnsi="David"/>
          <w:rtl/>
        </w:rPr>
        <w:t xml:space="preserve">לזכויתיו בנתבעת 3- הינו, חברת </w:t>
      </w:r>
      <w:r w:rsidR="00AB0033">
        <w:rPr>
          <w:rFonts w:ascii="David" w:hAnsi="David" w:hint="cs"/>
        </w:rPr>
        <w:t>X</w:t>
      </w:r>
      <w:r w:rsidRPr="0072595C">
        <w:rPr>
          <w:rFonts w:ascii="David" w:hAnsi="David"/>
          <w:rtl/>
        </w:rPr>
        <w:t xml:space="preserve"> בע"מ, אשר לדבריו השקיע בה מעל מליון ₪. עוד נשמעה </w:t>
      </w:r>
      <w:r w:rsidRPr="0072595C">
        <w:rPr>
          <w:rFonts w:ascii="David" w:hAnsi="David"/>
          <w:u w:val="single"/>
          <w:rtl/>
        </w:rPr>
        <w:t>אחותו של הנתבע</w:t>
      </w:r>
      <w:r w:rsidR="00F246ED">
        <w:rPr>
          <w:rFonts w:ascii="David" w:hAnsi="David" w:hint="cs"/>
          <w:u w:val="single"/>
          <w:rtl/>
        </w:rPr>
        <w:t xml:space="preserve"> </w:t>
      </w:r>
      <w:r w:rsidR="00FC2481">
        <w:rPr>
          <w:rFonts w:ascii="David" w:hAnsi="David"/>
          <w:u w:val="single"/>
          <w:rtl/>
        </w:rPr>
        <w:t xml:space="preserve">- גב' </w:t>
      </w:r>
      <w:r w:rsidR="005D1E44">
        <w:rPr>
          <w:rFonts w:ascii="David" w:hAnsi="David"/>
          <w:u w:val="single"/>
          <w:rtl/>
        </w:rPr>
        <w:t>פלונית</w:t>
      </w:r>
      <w:r w:rsidRPr="0072595C">
        <w:rPr>
          <w:rFonts w:ascii="David" w:hAnsi="David"/>
          <w:rtl/>
        </w:rPr>
        <w:t>, עדותה התאפיינה בחוסר ידע ובק</w:t>
      </w:r>
      <w:r w:rsidR="00365C45">
        <w:rPr>
          <w:rFonts w:ascii="David" w:hAnsi="David" w:hint="cs"/>
          <w:rtl/>
        </w:rPr>
        <w:t>י</w:t>
      </w:r>
      <w:r w:rsidRPr="0072595C">
        <w:rPr>
          <w:rFonts w:ascii="David" w:hAnsi="David"/>
          <w:rtl/>
        </w:rPr>
        <w:t xml:space="preserve">אות בעסקת הרכישה של </w:t>
      </w:r>
      <w:r w:rsidRPr="00A32147">
        <w:rPr>
          <w:rFonts w:ascii="David" w:hAnsi="David"/>
          <w:rtl/>
        </w:rPr>
        <w:t>הדירה ב</w:t>
      </w:r>
      <w:r w:rsidR="00FC2481">
        <w:rPr>
          <w:rFonts w:ascii="David" w:hAnsi="David" w:hint="cs"/>
          <w:rtl/>
        </w:rPr>
        <w:t>-</w:t>
      </w:r>
      <w:r w:rsidR="00FC2481">
        <w:rPr>
          <w:rFonts w:ascii="David" w:hAnsi="David" w:hint="cs"/>
        </w:rPr>
        <w:t>XXXXXXX</w:t>
      </w:r>
      <w:r w:rsidRPr="0072595C">
        <w:rPr>
          <w:rFonts w:ascii="David" w:hAnsi="David"/>
          <w:rtl/>
        </w:rPr>
        <w:t>, העדה לא ידעה מועדי העברות כספים ולא פרטים חשובים ביחס לעסקה. בנוסף, נשמעה ע</w:t>
      </w:r>
      <w:r w:rsidRPr="0072595C">
        <w:rPr>
          <w:rFonts w:ascii="David" w:hAnsi="David"/>
          <w:u w:val="single"/>
          <w:rtl/>
        </w:rPr>
        <w:t>דותו של הנתבע,</w:t>
      </w:r>
      <w:r w:rsidRPr="0072595C">
        <w:rPr>
          <w:rFonts w:ascii="David" w:hAnsi="David"/>
          <w:rtl/>
        </w:rPr>
        <w:t xml:space="preserve"> ממנה עלה שהוא הרוח החייה מאח</w:t>
      </w:r>
      <w:r w:rsidR="00A32147">
        <w:rPr>
          <w:rFonts w:ascii="David" w:hAnsi="David" w:hint="cs"/>
          <w:rtl/>
        </w:rPr>
        <w:t>ו</w:t>
      </w:r>
      <w:r w:rsidRPr="0072595C">
        <w:rPr>
          <w:rFonts w:ascii="David" w:hAnsi="David"/>
          <w:rtl/>
        </w:rPr>
        <w:t xml:space="preserve">רי כלל עסקאות הנדל"ן לרבות העסקה ביחס לנכס ברח' </w:t>
      </w:r>
      <w:r w:rsidR="00FC2481" w:rsidRPr="00FC2481">
        <w:rPr>
          <w:rFonts w:ascii="David" w:hAnsi="David"/>
        </w:rPr>
        <w:t>XXXXXXX</w:t>
      </w:r>
      <w:r w:rsidRPr="0072595C">
        <w:rPr>
          <w:rFonts w:ascii="David" w:hAnsi="David"/>
          <w:rtl/>
        </w:rPr>
        <w:t>.</w:t>
      </w:r>
    </w:p>
    <w:p w:rsidR="0072595C" w:rsidRPr="0072595C" w:rsidRDefault="0072595C" w:rsidP="0072595C">
      <w:pPr>
        <w:spacing w:after="160" w:line="360" w:lineRule="auto"/>
        <w:jc w:val="both"/>
        <w:rPr>
          <w:rFonts w:ascii="David" w:eastAsia="Calibri" w:hAnsi="David"/>
          <w:noProof w:val="0"/>
        </w:rPr>
      </w:pPr>
    </w:p>
    <w:p w:rsidR="0072595C" w:rsidRPr="0072595C" w:rsidRDefault="0072595C" w:rsidP="0072595C">
      <w:pPr>
        <w:spacing w:after="160" w:line="360" w:lineRule="auto"/>
        <w:jc w:val="both"/>
        <w:rPr>
          <w:rFonts w:ascii="David" w:eastAsia="Calibri" w:hAnsi="David"/>
          <w:b/>
          <w:bCs/>
          <w:noProof w:val="0"/>
          <w:color w:val="212529"/>
          <w:sz w:val="28"/>
          <w:szCs w:val="28"/>
          <w:u w:val="single"/>
          <w:rtl/>
        </w:rPr>
      </w:pPr>
      <w:r w:rsidRPr="0072595C">
        <w:rPr>
          <w:rFonts w:ascii="David" w:eastAsia="Calibri" w:hAnsi="David"/>
          <w:b/>
          <w:bCs/>
          <w:noProof w:val="0"/>
          <w:color w:val="212529"/>
          <w:sz w:val="28"/>
          <w:szCs w:val="28"/>
          <w:u w:val="single"/>
          <w:rtl/>
        </w:rPr>
        <w:t xml:space="preserve">גדר המחלוקת: </w:t>
      </w:r>
    </w:p>
    <w:p w:rsidR="0072595C" w:rsidRPr="0072595C" w:rsidRDefault="0072595C" w:rsidP="0072595C">
      <w:pPr>
        <w:spacing w:line="360" w:lineRule="auto"/>
        <w:ind w:left="720"/>
        <w:contextualSpacing/>
        <w:jc w:val="both"/>
        <w:rPr>
          <w:rFonts w:ascii="David" w:hAnsi="David"/>
          <w:b/>
          <w:bCs/>
          <w:color w:val="212529"/>
          <w:rtl/>
        </w:rPr>
      </w:pPr>
    </w:p>
    <w:p w:rsidR="0072595C" w:rsidRPr="0072595C" w:rsidRDefault="0072595C" w:rsidP="00FC2481">
      <w:pPr>
        <w:numPr>
          <w:ilvl w:val="0"/>
          <w:numId w:val="2"/>
        </w:numPr>
        <w:spacing w:after="160" w:line="360" w:lineRule="auto"/>
        <w:contextualSpacing/>
        <w:jc w:val="both"/>
        <w:rPr>
          <w:rFonts w:ascii="David" w:hAnsi="David"/>
          <w:rtl/>
        </w:rPr>
      </w:pPr>
      <w:r w:rsidRPr="0072595C">
        <w:rPr>
          <w:rFonts w:ascii="David" w:hAnsi="David"/>
          <w:color w:val="212529"/>
          <w:rtl/>
        </w:rPr>
        <w:t xml:space="preserve">המחלוקת העיקרית הצטמצמה לזכויות התובעת </w:t>
      </w:r>
      <w:r w:rsidRPr="0072595C">
        <w:rPr>
          <w:rFonts w:ascii="David" w:hAnsi="David"/>
          <w:color w:val="212529"/>
          <w:u w:val="single"/>
          <w:rtl/>
        </w:rPr>
        <w:t>בהשבחות</w:t>
      </w:r>
      <w:r w:rsidRPr="0072595C">
        <w:rPr>
          <w:rFonts w:ascii="David" w:hAnsi="David"/>
          <w:color w:val="212529"/>
          <w:rtl/>
        </w:rPr>
        <w:t xml:space="preserve"> החברות המוגבלות במניות שהנתבע מנהל ומחזיק במניות</w:t>
      </w:r>
      <w:r w:rsidR="00D75BD9">
        <w:rPr>
          <w:rFonts w:ascii="David" w:hAnsi="David" w:hint="cs"/>
          <w:color w:val="212529"/>
          <w:rtl/>
        </w:rPr>
        <w:t>,</w:t>
      </w:r>
      <w:r w:rsidRPr="0072595C">
        <w:rPr>
          <w:rFonts w:ascii="David" w:hAnsi="David"/>
          <w:color w:val="212529"/>
          <w:rtl/>
        </w:rPr>
        <w:t xml:space="preserve"> נכון ליום הגשת התביעה. (כאמור התובעת בחקירתה חזרה בה מעתירתה לקבלת זכויות במניות החברה ואף בסיכומיה התמקדה בדרישת מינוי מומחה לצורך הערכת ההשבחות)</w:t>
      </w:r>
      <w:r w:rsidR="00D75BD9">
        <w:rPr>
          <w:rFonts w:ascii="David" w:hAnsi="David" w:hint="cs"/>
          <w:color w:val="212529"/>
          <w:rtl/>
        </w:rPr>
        <w:t xml:space="preserve">.  </w:t>
      </w:r>
      <w:r w:rsidRPr="0072595C">
        <w:rPr>
          <w:rFonts w:ascii="David" w:hAnsi="David"/>
          <w:color w:val="212529"/>
          <w:rtl/>
        </w:rPr>
        <w:t xml:space="preserve">בנוסף קיימת מחלוקת  בנוגע לשיתוף התובעת בזכויות מקרקעין שהנתבע רכש במהלך החיים המשותפים בפרט הזכויות בנכס הידוע ברח' </w:t>
      </w:r>
      <w:r w:rsidR="00FC2481" w:rsidRPr="00FC2481">
        <w:rPr>
          <w:rFonts w:ascii="David" w:hAnsi="David"/>
          <w:color w:val="212529"/>
        </w:rPr>
        <w:t>XXXXXXX</w:t>
      </w:r>
      <w:r w:rsidR="00FC2481" w:rsidRPr="00FC2481">
        <w:rPr>
          <w:rFonts w:ascii="David" w:hAnsi="David"/>
          <w:color w:val="212529"/>
          <w:rtl/>
        </w:rPr>
        <w:t xml:space="preserve"> </w:t>
      </w:r>
      <w:r w:rsidRPr="0072595C">
        <w:rPr>
          <w:rFonts w:ascii="David" w:hAnsi="David"/>
          <w:color w:val="212529"/>
          <w:rtl/>
        </w:rPr>
        <w:t>(להלן:"</w:t>
      </w:r>
      <w:r w:rsidRPr="0072595C">
        <w:rPr>
          <w:rFonts w:ascii="David" w:hAnsi="David"/>
          <w:b/>
          <w:bCs/>
          <w:color w:val="212529"/>
          <w:rtl/>
        </w:rPr>
        <w:t xml:space="preserve">הנכס </w:t>
      </w:r>
      <w:r w:rsidR="00FC2481" w:rsidRPr="00FC2481">
        <w:rPr>
          <w:rFonts w:ascii="David" w:hAnsi="David"/>
          <w:color w:val="212529"/>
        </w:rPr>
        <w:t>XXXXXXX</w:t>
      </w:r>
      <w:r w:rsidRPr="0072595C">
        <w:rPr>
          <w:rFonts w:ascii="David" w:hAnsi="David"/>
          <w:color w:val="212529"/>
          <w:rtl/>
        </w:rPr>
        <w:t xml:space="preserve">").  </w:t>
      </w:r>
      <w:r w:rsidR="00D75BD9">
        <w:rPr>
          <w:rFonts w:ascii="David" w:hAnsi="David" w:hint="cs"/>
          <w:rtl/>
        </w:rPr>
        <w:t xml:space="preserve">מנגד, </w:t>
      </w:r>
      <w:r w:rsidRPr="0072595C">
        <w:rPr>
          <w:rFonts w:ascii="David" w:hAnsi="David"/>
          <w:rtl/>
        </w:rPr>
        <w:t>הנתבע טוען כי החברות הוקמו עו</w:t>
      </w:r>
      <w:r w:rsidR="00D75BD9">
        <w:rPr>
          <w:rFonts w:ascii="David" w:hAnsi="David" w:hint="cs"/>
          <w:rtl/>
        </w:rPr>
        <w:t>ב</w:t>
      </w:r>
      <w:r w:rsidRPr="0072595C">
        <w:rPr>
          <w:rFonts w:ascii="David" w:hAnsi="David"/>
          <w:rtl/>
        </w:rPr>
        <w:t>ר לנישואי הצדדים ולתובעת</w:t>
      </w:r>
      <w:r w:rsidR="00D75BD9">
        <w:rPr>
          <w:rFonts w:ascii="David" w:hAnsi="David" w:hint="cs"/>
          <w:rtl/>
        </w:rPr>
        <w:t xml:space="preserve"> אין </w:t>
      </w:r>
      <w:r w:rsidRPr="0072595C">
        <w:rPr>
          <w:rFonts w:ascii="David" w:hAnsi="David"/>
          <w:rtl/>
        </w:rPr>
        <w:t>בהן כל זכות</w:t>
      </w:r>
      <w:r w:rsidR="00D75BD9">
        <w:rPr>
          <w:rFonts w:ascii="David" w:hAnsi="David" w:hint="cs"/>
          <w:rtl/>
        </w:rPr>
        <w:t xml:space="preserve">. </w:t>
      </w:r>
      <w:r w:rsidRPr="0072595C">
        <w:rPr>
          <w:rFonts w:ascii="David" w:hAnsi="David"/>
          <w:rtl/>
        </w:rPr>
        <w:t>ביחס לנכסי המקרקעין</w:t>
      </w:r>
      <w:r w:rsidR="00D75BD9">
        <w:rPr>
          <w:rFonts w:ascii="David" w:hAnsi="David" w:hint="cs"/>
          <w:rtl/>
        </w:rPr>
        <w:t xml:space="preserve"> - </w:t>
      </w:r>
      <w:r w:rsidRPr="0072595C">
        <w:rPr>
          <w:rFonts w:ascii="David" w:hAnsi="David"/>
          <w:rtl/>
        </w:rPr>
        <w:t>רכישתם בוצעה במימון מלא מכספי הנתבע או מתחלוף נכס אחר שנרכש טרם הנישואין, על כן, גם בזכויות אלו אין לתובעת מאומה.</w:t>
      </w:r>
    </w:p>
    <w:p w:rsidR="00F246ED" w:rsidRDefault="00F246ED" w:rsidP="0072595C">
      <w:pPr>
        <w:spacing w:after="160" w:line="254" w:lineRule="auto"/>
        <w:rPr>
          <w:rFonts w:ascii="David" w:hAnsi="David"/>
          <w:b/>
          <w:bCs/>
          <w:noProof w:val="0"/>
          <w:color w:val="212529"/>
          <w:sz w:val="28"/>
          <w:szCs w:val="28"/>
          <w:u w:val="single"/>
          <w:rtl/>
        </w:rPr>
      </w:pPr>
    </w:p>
    <w:p w:rsidR="0072595C" w:rsidRPr="0072595C" w:rsidRDefault="0072595C" w:rsidP="0072595C">
      <w:pPr>
        <w:spacing w:after="160" w:line="254" w:lineRule="auto"/>
        <w:rPr>
          <w:rFonts w:ascii="David" w:hAnsi="David"/>
          <w:b/>
          <w:bCs/>
          <w:noProof w:val="0"/>
          <w:color w:val="212529"/>
          <w:sz w:val="28"/>
          <w:szCs w:val="28"/>
          <w:u w:val="single"/>
          <w:rtl/>
        </w:rPr>
      </w:pPr>
      <w:r w:rsidRPr="0072595C">
        <w:rPr>
          <w:rFonts w:ascii="David" w:hAnsi="David"/>
          <w:b/>
          <w:bCs/>
          <w:noProof w:val="0"/>
          <w:color w:val="212529"/>
          <w:sz w:val="28"/>
          <w:szCs w:val="28"/>
          <w:u w:val="single"/>
          <w:rtl/>
        </w:rPr>
        <w:t xml:space="preserve">דיון והכרעה: </w:t>
      </w:r>
    </w:p>
    <w:p w:rsidR="0072595C" w:rsidRPr="0072595C" w:rsidRDefault="0072595C" w:rsidP="0072595C">
      <w:pPr>
        <w:spacing w:after="160" w:line="254" w:lineRule="auto"/>
        <w:ind w:left="720"/>
        <w:contextualSpacing/>
        <w:rPr>
          <w:rFonts w:ascii="David" w:hAnsi="David"/>
          <w:noProof w:val="0"/>
          <w:color w:val="212529"/>
          <w:rtl/>
        </w:rPr>
      </w:pPr>
    </w:p>
    <w:p w:rsidR="0072595C" w:rsidRPr="0072595C" w:rsidRDefault="0072595C" w:rsidP="0072595C">
      <w:pPr>
        <w:spacing w:after="160" w:line="254" w:lineRule="auto"/>
        <w:ind w:left="720"/>
        <w:contextualSpacing/>
        <w:rPr>
          <w:rFonts w:ascii="David" w:hAnsi="David"/>
          <w:noProof w:val="0"/>
          <w:color w:val="212529"/>
          <w:rtl/>
        </w:rPr>
      </w:pPr>
    </w:p>
    <w:p w:rsidR="0072595C" w:rsidRPr="0072595C" w:rsidRDefault="0072595C" w:rsidP="00DD74E3">
      <w:pPr>
        <w:numPr>
          <w:ilvl w:val="0"/>
          <w:numId w:val="2"/>
        </w:numPr>
        <w:spacing w:after="100" w:afterAutospacing="1" w:line="360" w:lineRule="auto"/>
        <w:contextualSpacing/>
        <w:jc w:val="both"/>
        <w:rPr>
          <w:rFonts w:ascii="David" w:hAnsi="David"/>
          <w:noProof w:val="0"/>
          <w:color w:val="212529"/>
          <w:rtl/>
        </w:rPr>
      </w:pPr>
      <w:r w:rsidRPr="0072595C">
        <w:rPr>
          <w:rFonts w:ascii="David" w:hAnsi="David"/>
          <w:noProof w:val="0"/>
          <w:color w:val="212529"/>
          <w:rtl/>
        </w:rPr>
        <w:t>מאחר שהתובעת עתרה לסעדים ביחס לאותם נכסים בשתי התביעות, נוצרה השפעה ניכרת להכרעה בהליך אחד על זכאותה לסעד אחר בהליך הנוסף (למשל: הכרעה בתלה"מ 24151-02-22 בזכאות התובעת לקבלת זכויות כלשהן בנכס ב</w:t>
      </w:r>
      <w:r w:rsidR="00DD74E3" w:rsidRPr="00DD74E3">
        <w:rPr>
          <w:rFonts w:ascii="David" w:hAnsi="David"/>
          <w:color w:val="212529"/>
        </w:rPr>
        <w:t xml:space="preserve"> </w:t>
      </w:r>
      <w:r w:rsidR="00DD74E3" w:rsidRPr="00FC2481">
        <w:rPr>
          <w:rFonts w:ascii="David" w:hAnsi="David"/>
          <w:color w:val="212529"/>
        </w:rPr>
        <w:t>XXXXXXX</w:t>
      </w:r>
      <w:r w:rsidRPr="0072595C">
        <w:rPr>
          <w:rFonts w:ascii="David" w:hAnsi="David"/>
          <w:noProof w:val="0"/>
          <w:color w:val="212529"/>
          <w:rtl/>
        </w:rPr>
        <w:t>, תשפיע על עתירתה במסגרת תלה"מ 38473-12-20 לקבלת דמי שכירות עבור הנכס הנ"ל)</w:t>
      </w:r>
      <w:r w:rsidR="00D75BD9">
        <w:rPr>
          <w:rFonts w:ascii="David" w:hAnsi="David" w:hint="cs"/>
          <w:noProof w:val="0"/>
          <w:color w:val="212529"/>
          <w:rtl/>
        </w:rPr>
        <w:t xml:space="preserve">.  לפיכך, </w:t>
      </w:r>
      <w:r w:rsidRPr="0072595C">
        <w:rPr>
          <w:rFonts w:ascii="David" w:hAnsi="David"/>
          <w:noProof w:val="0"/>
          <w:color w:val="212529"/>
          <w:rtl/>
        </w:rPr>
        <w:t xml:space="preserve">איני רואה </w:t>
      </w:r>
      <w:r w:rsidR="00D75BD9">
        <w:rPr>
          <w:rFonts w:ascii="David" w:hAnsi="David" w:hint="cs"/>
          <w:noProof w:val="0"/>
          <w:color w:val="212529"/>
          <w:rtl/>
        </w:rPr>
        <w:t xml:space="preserve">טעם </w:t>
      </w:r>
      <w:r w:rsidRPr="0072595C">
        <w:rPr>
          <w:rFonts w:ascii="David" w:hAnsi="David"/>
          <w:noProof w:val="0"/>
          <w:color w:val="212529"/>
          <w:rtl/>
        </w:rPr>
        <w:t xml:space="preserve">לבצע דיון והכרעה באופן נפרד בשני ההליכים, </w:t>
      </w:r>
      <w:r w:rsidR="00D75BD9">
        <w:rPr>
          <w:rFonts w:ascii="David" w:hAnsi="David" w:hint="cs"/>
          <w:noProof w:val="0"/>
          <w:color w:val="212529"/>
          <w:rtl/>
        </w:rPr>
        <w:t>ו</w:t>
      </w:r>
      <w:r w:rsidRPr="0072595C">
        <w:rPr>
          <w:rFonts w:ascii="David" w:hAnsi="David"/>
          <w:noProof w:val="0"/>
          <w:color w:val="212529"/>
          <w:rtl/>
        </w:rPr>
        <w:t>שתי התביעות יוכרעו תחת פרק זה בהתאם לכותרות.</w:t>
      </w:r>
    </w:p>
    <w:p w:rsidR="0072595C" w:rsidRDefault="0072595C" w:rsidP="0072595C">
      <w:pPr>
        <w:shd w:val="clear" w:color="auto" w:fill="FFFFFF"/>
        <w:spacing w:before="100" w:beforeAutospacing="1" w:line="360" w:lineRule="auto"/>
        <w:contextualSpacing/>
        <w:jc w:val="both"/>
        <w:rPr>
          <w:rFonts w:ascii="David" w:hAnsi="David"/>
          <w:noProof w:val="0"/>
          <w:rtl/>
        </w:rPr>
      </w:pPr>
    </w:p>
    <w:p w:rsidR="00625B68" w:rsidRPr="0072595C" w:rsidRDefault="00625B68" w:rsidP="0072595C">
      <w:pPr>
        <w:shd w:val="clear" w:color="auto" w:fill="FFFFFF"/>
        <w:spacing w:before="100" w:beforeAutospacing="1" w:line="360" w:lineRule="auto"/>
        <w:contextualSpacing/>
        <w:jc w:val="both"/>
        <w:rPr>
          <w:rFonts w:ascii="David" w:hAnsi="David"/>
          <w:noProof w:val="0"/>
          <w:rtl/>
        </w:rPr>
      </w:pPr>
    </w:p>
    <w:p w:rsidR="0072595C" w:rsidRPr="0072595C" w:rsidRDefault="0072595C" w:rsidP="0072595C">
      <w:pPr>
        <w:autoSpaceDE w:val="0"/>
        <w:autoSpaceDN w:val="0"/>
        <w:adjustRightInd w:val="0"/>
        <w:rPr>
          <w:rFonts w:ascii="David" w:hAnsi="David"/>
          <w:b/>
          <w:bCs/>
          <w:noProof w:val="0"/>
          <w:color w:val="000000"/>
          <w:u w:val="thick"/>
        </w:rPr>
      </w:pPr>
      <w:r w:rsidRPr="002226A1">
        <w:rPr>
          <w:rFonts w:ascii="David" w:hAnsi="David"/>
          <w:b/>
          <w:bCs/>
          <w:noProof w:val="0"/>
          <w:color w:val="000000"/>
          <w:u w:val="thick"/>
          <w:rtl/>
        </w:rPr>
        <w:t>מסגרת נורמטיבית-חוק ופסיקה (העתירה לזכויות בחברה ולזכויות בנכסי מקרקעין)</w:t>
      </w:r>
    </w:p>
    <w:p w:rsidR="0072595C" w:rsidRPr="0072595C" w:rsidRDefault="0072595C" w:rsidP="0072595C">
      <w:pPr>
        <w:autoSpaceDE w:val="0"/>
        <w:autoSpaceDN w:val="0"/>
        <w:adjustRightInd w:val="0"/>
        <w:rPr>
          <w:rFonts w:ascii="David" w:hAnsi="David"/>
          <w:b/>
          <w:bCs/>
          <w:noProof w:val="0"/>
          <w:color w:val="000000"/>
          <w:u w:val="thick"/>
          <w:rtl/>
        </w:rPr>
      </w:pPr>
    </w:p>
    <w:p w:rsidR="0072595C" w:rsidRPr="0072595C" w:rsidRDefault="0072595C" w:rsidP="0072595C">
      <w:pPr>
        <w:autoSpaceDE w:val="0"/>
        <w:autoSpaceDN w:val="0"/>
        <w:adjustRightInd w:val="0"/>
        <w:rPr>
          <w:rFonts w:ascii="David" w:hAnsi="David"/>
          <w:b/>
          <w:bCs/>
          <w:noProof w:val="0"/>
          <w:color w:val="000000"/>
          <w:u w:val="thick"/>
          <w:rtl/>
        </w:rPr>
      </w:pPr>
    </w:p>
    <w:p w:rsidR="0072595C" w:rsidRPr="0072595C" w:rsidRDefault="0072595C" w:rsidP="002226A1">
      <w:pPr>
        <w:numPr>
          <w:ilvl w:val="0"/>
          <w:numId w:val="2"/>
        </w:numPr>
        <w:spacing w:after="160" w:line="360" w:lineRule="auto"/>
        <w:contextualSpacing/>
        <w:jc w:val="both"/>
        <w:rPr>
          <w:rFonts w:ascii="David" w:hAnsi="David"/>
          <w:rtl/>
        </w:rPr>
      </w:pPr>
      <w:r w:rsidRPr="0072595C">
        <w:rPr>
          <w:rFonts w:ascii="David" w:hAnsi="David"/>
          <w:rtl/>
        </w:rPr>
        <w:lastRenderedPageBreak/>
        <w:t>נוכח מועד ומקום נישואי הצדדים ומאחר שלא נערך בי</w:t>
      </w:r>
      <w:r w:rsidR="002226A1">
        <w:rPr>
          <w:rFonts w:ascii="David" w:hAnsi="David" w:hint="cs"/>
          <w:rtl/>
        </w:rPr>
        <w:t xml:space="preserve">ניהם </w:t>
      </w:r>
      <w:r w:rsidRPr="0072595C">
        <w:rPr>
          <w:rFonts w:ascii="David" w:hAnsi="David"/>
          <w:rtl/>
        </w:rPr>
        <w:t xml:space="preserve">הסכם ממון, </w:t>
      </w:r>
      <w:r w:rsidR="002226A1">
        <w:rPr>
          <w:rFonts w:ascii="David" w:hAnsi="David" w:hint="cs"/>
          <w:rtl/>
        </w:rPr>
        <w:t xml:space="preserve">אזי </w:t>
      </w:r>
      <w:r w:rsidRPr="0072595C">
        <w:rPr>
          <w:rFonts w:ascii="David" w:hAnsi="David"/>
          <w:rtl/>
        </w:rPr>
        <w:t xml:space="preserve">בעניינם </w:t>
      </w:r>
      <w:r w:rsidR="002226A1">
        <w:rPr>
          <w:rFonts w:ascii="David" w:hAnsi="David" w:hint="cs"/>
          <w:rtl/>
        </w:rPr>
        <w:t xml:space="preserve">חל </w:t>
      </w:r>
      <w:r w:rsidRPr="0072595C">
        <w:rPr>
          <w:rFonts w:ascii="David" w:hAnsi="David"/>
          <w:color w:val="000000"/>
          <w:rtl/>
        </w:rPr>
        <w:t>חוק יחסי ממון בין בני זוג</w:t>
      </w:r>
      <w:r w:rsidRPr="0072595C">
        <w:rPr>
          <w:rFonts w:ascii="David" w:hAnsi="David"/>
          <w:rtl/>
        </w:rPr>
        <w:t xml:space="preserve"> תשל"ג-1973 (להלן: "</w:t>
      </w:r>
      <w:r w:rsidRPr="0072595C">
        <w:rPr>
          <w:rFonts w:ascii="David" w:hAnsi="David"/>
          <w:b/>
          <w:bCs/>
          <w:rtl/>
        </w:rPr>
        <w:t>חוק יחסי ממון</w:t>
      </w:r>
      <w:r w:rsidRPr="0072595C">
        <w:rPr>
          <w:rFonts w:ascii="David" w:hAnsi="David"/>
          <w:rtl/>
        </w:rPr>
        <w:t>") המחיל את המשטר הרכושי בשמו הידוע - הסדר איזון המשאבים.</w:t>
      </w:r>
    </w:p>
    <w:p w:rsidR="0072595C" w:rsidRPr="0072595C" w:rsidRDefault="0072595C" w:rsidP="0072595C">
      <w:pPr>
        <w:autoSpaceDE w:val="0"/>
        <w:autoSpaceDN w:val="0"/>
        <w:adjustRightInd w:val="0"/>
        <w:rPr>
          <w:rFonts w:ascii="David" w:hAnsi="David"/>
          <w:b/>
          <w:bCs/>
          <w:noProof w:val="0"/>
          <w:color w:val="000000"/>
          <w:u w:val="thick"/>
          <w:rtl/>
        </w:rPr>
      </w:pPr>
    </w:p>
    <w:p w:rsidR="0072595C" w:rsidRPr="0072595C" w:rsidRDefault="0072595C" w:rsidP="0072595C">
      <w:pPr>
        <w:autoSpaceDE w:val="0"/>
        <w:autoSpaceDN w:val="0"/>
        <w:adjustRightInd w:val="0"/>
        <w:rPr>
          <w:rFonts w:ascii="David" w:hAnsi="David"/>
          <w:b/>
          <w:bCs/>
          <w:noProof w:val="0"/>
          <w:color w:val="000000"/>
          <w:u w:val="single"/>
          <w:rtl/>
        </w:rPr>
      </w:pPr>
    </w:p>
    <w:p w:rsidR="0072595C" w:rsidRPr="0072595C" w:rsidRDefault="0072595C" w:rsidP="0072595C">
      <w:pPr>
        <w:autoSpaceDE w:val="0"/>
        <w:autoSpaceDN w:val="0"/>
        <w:adjustRightInd w:val="0"/>
        <w:rPr>
          <w:rFonts w:ascii="David" w:hAnsi="David"/>
          <w:noProof w:val="0"/>
          <w:color w:val="000000"/>
          <w:u w:val="single"/>
          <w:rtl/>
        </w:rPr>
      </w:pPr>
      <w:r w:rsidRPr="0072595C">
        <w:rPr>
          <w:rFonts w:ascii="David" w:hAnsi="David"/>
          <w:b/>
          <w:bCs/>
          <w:noProof w:val="0"/>
          <w:color w:val="000000"/>
          <w:u w:val="single"/>
          <w:rtl/>
        </w:rPr>
        <w:t xml:space="preserve"> </w:t>
      </w:r>
      <w:r w:rsidRPr="0072595C">
        <w:rPr>
          <w:rFonts w:ascii="David" w:hAnsi="David"/>
          <w:noProof w:val="0"/>
          <w:color w:val="000000"/>
          <w:u w:val="single"/>
          <w:rtl/>
        </w:rPr>
        <w:t>חוק</w:t>
      </w:r>
      <w:r w:rsidRPr="0072595C">
        <w:rPr>
          <w:rFonts w:ascii="David" w:hAnsi="David"/>
          <w:noProof w:val="0"/>
          <w:color w:val="000000"/>
          <w:u w:val="single"/>
        </w:rPr>
        <w:t xml:space="preserve"> </w:t>
      </w:r>
      <w:r w:rsidRPr="0072595C">
        <w:rPr>
          <w:rFonts w:ascii="David" w:hAnsi="David"/>
          <w:noProof w:val="0"/>
          <w:color w:val="000000"/>
          <w:u w:val="single"/>
          <w:rtl/>
        </w:rPr>
        <w:t>יחסי</w:t>
      </w:r>
      <w:r w:rsidRPr="0072595C">
        <w:rPr>
          <w:rFonts w:ascii="David" w:hAnsi="David"/>
          <w:noProof w:val="0"/>
          <w:color w:val="000000"/>
          <w:u w:val="single"/>
        </w:rPr>
        <w:t xml:space="preserve"> </w:t>
      </w:r>
      <w:r w:rsidRPr="0072595C">
        <w:rPr>
          <w:rFonts w:ascii="David" w:hAnsi="David"/>
          <w:noProof w:val="0"/>
          <w:color w:val="000000"/>
          <w:u w:val="single"/>
          <w:rtl/>
        </w:rPr>
        <w:t>ממון</w:t>
      </w:r>
      <w:r w:rsidRPr="0072595C">
        <w:rPr>
          <w:rFonts w:ascii="David" w:hAnsi="David"/>
          <w:noProof w:val="0"/>
          <w:color w:val="000000"/>
          <w:u w:val="single"/>
        </w:rPr>
        <w:t xml:space="preserve"> </w:t>
      </w:r>
      <w:r w:rsidRPr="0072595C">
        <w:rPr>
          <w:rFonts w:ascii="David" w:hAnsi="David"/>
          <w:noProof w:val="0"/>
          <w:color w:val="000000"/>
          <w:u w:val="single"/>
          <w:rtl/>
        </w:rPr>
        <w:t>- הלכת</w:t>
      </w:r>
      <w:r w:rsidRPr="0072595C">
        <w:rPr>
          <w:rFonts w:ascii="David" w:hAnsi="David"/>
          <w:noProof w:val="0"/>
          <w:color w:val="000000"/>
          <w:u w:val="single"/>
        </w:rPr>
        <w:t xml:space="preserve"> </w:t>
      </w:r>
      <w:r w:rsidRPr="0072595C">
        <w:rPr>
          <w:rFonts w:ascii="David" w:hAnsi="David"/>
          <w:noProof w:val="0"/>
          <w:color w:val="000000"/>
          <w:u w:val="single"/>
          <w:rtl/>
        </w:rPr>
        <w:t>השיתוף</w:t>
      </w:r>
      <w:r w:rsidRPr="0072595C">
        <w:rPr>
          <w:rFonts w:ascii="David" w:hAnsi="David"/>
          <w:noProof w:val="0"/>
          <w:color w:val="000000"/>
          <w:u w:val="single"/>
        </w:rPr>
        <w:t xml:space="preserve"> </w:t>
      </w:r>
      <w:r w:rsidRPr="0072595C">
        <w:rPr>
          <w:rFonts w:ascii="David" w:hAnsi="David"/>
          <w:noProof w:val="0"/>
          <w:color w:val="000000"/>
          <w:u w:val="single"/>
          <w:rtl/>
        </w:rPr>
        <w:t>הספציפי ותחלוף נכס</w:t>
      </w:r>
    </w:p>
    <w:p w:rsidR="0072595C" w:rsidRPr="0072595C" w:rsidRDefault="0072595C" w:rsidP="0072595C">
      <w:pPr>
        <w:autoSpaceDE w:val="0"/>
        <w:autoSpaceDN w:val="0"/>
        <w:adjustRightInd w:val="0"/>
        <w:rPr>
          <w:rFonts w:ascii="David" w:hAnsi="David"/>
          <w:noProof w:val="0"/>
          <w:color w:val="000000"/>
          <w:rtl/>
        </w:rPr>
      </w:pPr>
    </w:p>
    <w:p w:rsidR="0072595C" w:rsidRPr="0072595C" w:rsidRDefault="0072595C" w:rsidP="0072595C">
      <w:pPr>
        <w:spacing w:line="360" w:lineRule="auto"/>
        <w:ind w:left="720"/>
        <w:contextualSpacing/>
        <w:jc w:val="both"/>
        <w:rPr>
          <w:rFonts w:ascii="David" w:hAnsi="David"/>
          <w:noProof w:val="0"/>
          <w:rtl/>
        </w:rPr>
      </w:pPr>
    </w:p>
    <w:p w:rsidR="0072595C" w:rsidRPr="0072595C" w:rsidRDefault="0072595C" w:rsidP="002226A1">
      <w:pPr>
        <w:numPr>
          <w:ilvl w:val="0"/>
          <w:numId w:val="2"/>
        </w:numPr>
        <w:spacing w:after="160" w:line="360" w:lineRule="auto"/>
        <w:contextualSpacing/>
        <w:jc w:val="both"/>
        <w:rPr>
          <w:rFonts w:ascii="David" w:hAnsi="David"/>
          <w:noProof w:val="0"/>
        </w:rPr>
      </w:pPr>
      <w:r w:rsidRPr="0072595C">
        <w:rPr>
          <w:rFonts w:ascii="David" w:hAnsi="David"/>
          <w:noProof w:val="0"/>
          <w:rtl/>
        </w:rPr>
        <w:t xml:space="preserve">הסדר איזון המשאבים הוא הסדר אובליגטורי - דחוי, לפיו במהלך חיי הנישואין אין לבן זוג אחד זכות קניינית ברכוש בן זוגו, רק מפאת חיי הנישואין (ראו: </w:t>
      </w:r>
      <w:r w:rsidRPr="0072595C">
        <w:rPr>
          <w:rFonts w:ascii="David" w:hAnsi="David"/>
          <w:b/>
          <w:bCs/>
          <w:noProof w:val="0"/>
          <w:color w:val="000000"/>
          <w:rtl/>
        </w:rPr>
        <w:t>סעיף 4 לחוק יחסי ממון</w:t>
      </w:r>
      <w:r w:rsidR="002226A1">
        <w:rPr>
          <w:rFonts w:ascii="David" w:hAnsi="David"/>
          <w:noProof w:val="0"/>
          <w:rtl/>
        </w:rPr>
        <w:t>)</w:t>
      </w:r>
      <w:r w:rsidR="002226A1">
        <w:rPr>
          <w:rFonts w:ascii="David" w:hAnsi="David" w:hint="cs"/>
          <w:noProof w:val="0"/>
          <w:rtl/>
        </w:rPr>
        <w:t xml:space="preserve">.  </w:t>
      </w:r>
      <w:r w:rsidRPr="0072595C">
        <w:rPr>
          <w:rFonts w:ascii="David" w:hAnsi="David"/>
          <w:noProof w:val="0"/>
          <w:rtl/>
        </w:rPr>
        <w:t xml:space="preserve">על פי ההסדר, במהלך הנישואין, שומר כל אחד מבני זוג על זכויותיו ברכושו שלו, והשיתוף בין בני הזוג מתרחש רק עם פקיעת הנישואין או עקב מותו של בן זוג, או במועד מוקדם יותר (ראו: הנסיבות המפורטות </w:t>
      </w:r>
      <w:hyperlink r:id="rId14" w:history="1">
        <w:r w:rsidRPr="0072595C">
          <w:rPr>
            <w:rFonts w:ascii="David" w:hAnsi="David"/>
            <w:b/>
            <w:bCs/>
            <w:noProof w:val="0"/>
            <w:color w:val="000000"/>
            <w:u w:val="single"/>
            <w:rtl/>
          </w:rPr>
          <w:t>בסעיף 5א</w:t>
        </w:r>
      </w:hyperlink>
      <w:r w:rsidRPr="0072595C">
        <w:rPr>
          <w:rFonts w:ascii="David" w:hAnsi="David"/>
          <w:b/>
          <w:bCs/>
          <w:noProof w:val="0"/>
          <w:color w:val="000000"/>
          <w:rtl/>
        </w:rPr>
        <w:t xml:space="preserve"> </w:t>
      </w:r>
      <w:r w:rsidRPr="0072595C">
        <w:rPr>
          <w:rFonts w:ascii="David" w:hAnsi="David"/>
          <w:b/>
          <w:bCs/>
          <w:noProof w:val="0"/>
          <w:rtl/>
        </w:rPr>
        <w:t>לחוק יחסי ממון)</w:t>
      </w:r>
      <w:r w:rsidRPr="0072595C">
        <w:rPr>
          <w:rFonts w:ascii="David" w:hAnsi="David"/>
          <w:noProof w:val="0"/>
          <w:rtl/>
        </w:rPr>
        <w:t xml:space="preserve">. </w:t>
      </w:r>
      <w:r w:rsidR="002226A1">
        <w:rPr>
          <w:rFonts w:ascii="David" w:hAnsi="David" w:hint="cs"/>
          <w:noProof w:val="0"/>
          <w:rtl/>
        </w:rPr>
        <w:t xml:space="preserve"> </w:t>
      </w:r>
      <w:r w:rsidRPr="0072595C">
        <w:rPr>
          <w:rFonts w:ascii="David" w:hAnsi="David"/>
          <w:noProof w:val="0"/>
          <w:rtl/>
        </w:rPr>
        <w:t>במועד ביצוע ההסדר, מתבצעת הערכת שווי לנכסיהם של בני הזוג (נכסים משותפים ונכסים השייכים לכל אחד לחוד).</w:t>
      </w:r>
      <w:r w:rsidR="002226A1">
        <w:rPr>
          <w:rFonts w:ascii="David" w:hAnsi="David" w:hint="cs"/>
          <w:noProof w:val="0"/>
          <w:rtl/>
        </w:rPr>
        <w:t xml:space="preserve">  </w:t>
      </w:r>
      <w:r w:rsidRPr="0072595C">
        <w:rPr>
          <w:rFonts w:ascii="David" w:hAnsi="David"/>
          <w:noProof w:val="0"/>
          <w:rtl/>
        </w:rPr>
        <w:t xml:space="preserve">נכסי בני הזוג מחולקים ביניהם שווה בשווה, כך שאם קיים הפרש לטובת אחד מבני הזוג, הוא ישלם לבן הזוג השני את </w:t>
      </w:r>
      <w:r w:rsidR="002226A1">
        <w:rPr>
          <w:rFonts w:ascii="David" w:hAnsi="David" w:hint="cs"/>
          <w:noProof w:val="0"/>
          <w:rtl/>
        </w:rPr>
        <w:t xml:space="preserve">מחצית </w:t>
      </w:r>
      <w:r w:rsidRPr="0072595C">
        <w:rPr>
          <w:rFonts w:ascii="David" w:hAnsi="David"/>
          <w:noProof w:val="0"/>
          <w:rtl/>
        </w:rPr>
        <w:t xml:space="preserve">ההפרש, באמצעות מתן זכויות בנכס או תשלום כספי. ( ראו: </w:t>
      </w:r>
      <w:hyperlink r:id="rId15" w:history="1">
        <w:r w:rsidRPr="0072595C">
          <w:rPr>
            <w:rFonts w:ascii="David" w:hAnsi="David"/>
            <w:b/>
            <w:bCs/>
            <w:noProof w:val="0"/>
            <w:color w:val="000000"/>
            <w:u w:val="single"/>
            <w:rtl/>
          </w:rPr>
          <w:t>סעיף 6(ב)</w:t>
        </w:r>
      </w:hyperlink>
      <w:r w:rsidRPr="0072595C">
        <w:rPr>
          <w:rFonts w:ascii="David" w:hAnsi="David"/>
          <w:b/>
          <w:bCs/>
          <w:noProof w:val="0"/>
          <w:color w:val="000000"/>
          <w:rtl/>
        </w:rPr>
        <w:t xml:space="preserve"> ל</w:t>
      </w:r>
      <w:hyperlink r:id="rId16" w:history="1">
        <w:r w:rsidRPr="0072595C">
          <w:rPr>
            <w:rFonts w:ascii="David" w:hAnsi="David"/>
            <w:b/>
            <w:bCs/>
            <w:noProof w:val="0"/>
            <w:color w:val="000000"/>
            <w:u w:val="single"/>
            <w:rtl/>
          </w:rPr>
          <w:t xml:space="preserve">חוק </w:t>
        </w:r>
      </w:hyperlink>
      <w:r w:rsidRPr="0072595C">
        <w:rPr>
          <w:rFonts w:ascii="David" w:hAnsi="David"/>
          <w:b/>
          <w:bCs/>
          <w:noProof w:val="0"/>
          <w:rtl/>
        </w:rPr>
        <w:t xml:space="preserve"> </w:t>
      </w:r>
      <w:r w:rsidRPr="0072595C">
        <w:rPr>
          <w:rFonts w:ascii="David" w:hAnsi="David" w:hint="cs"/>
          <w:b/>
          <w:bCs/>
          <w:rtl/>
        </w:rPr>
        <w:t>יחסי ממון</w:t>
      </w:r>
      <w:r w:rsidRPr="0072595C">
        <w:rPr>
          <w:rFonts w:ascii="David" w:hAnsi="David"/>
          <w:noProof w:val="0"/>
          <w:color w:val="000000"/>
          <w:rtl/>
        </w:rPr>
        <w:t xml:space="preserve">; </w:t>
      </w:r>
      <w:hyperlink r:id="rId17" w:history="1">
        <w:r w:rsidRPr="0072595C">
          <w:rPr>
            <w:rFonts w:ascii="David" w:hAnsi="David"/>
            <w:noProof w:val="0"/>
            <w:color w:val="000000"/>
            <w:u w:val="single"/>
            <w:rtl/>
          </w:rPr>
          <w:t xml:space="preserve">ע"א 1229/90 </w:t>
        </w:r>
        <w:r w:rsidRPr="0072595C">
          <w:rPr>
            <w:rFonts w:ascii="David" w:hAnsi="David"/>
            <w:b/>
            <w:bCs/>
            <w:noProof w:val="0"/>
            <w:color w:val="000000"/>
            <w:u w:val="single"/>
            <w:rtl/>
          </w:rPr>
          <w:t>חנוך נ' חנוך</w:t>
        </w:r>
        <w:r w:rsidRPr="0072595C">
          <w:rPr>
            <w:rFonts w:ascii="David" w:hAnsi="David"/>
            <w:noProof w:val="0"/>
            <w:color w:val="000000"/>
            <w:u w:val="single"/>
            <w:rtl/>
          </w:rPr>
          <w:t>, פ"ד מה</w:t>
        </w:r>
      </w:hyperlink>
      <w:r w:rsidRPr="0072595C">
        <w:rPr>
          <w:rFonts w:ascii="David" w:hAnsi="David"/>
          <w:noProof w:val="0"/>
          <w:color w:val="000000"/>
          <w:rtl/>
        </w:rPr>
        <w:t xml:space="preserve">(5) 584 (1991); </w:t>
      </w:r>
      <w:hyperlink r:id="rId18" w:history="1">
        <w:r w:rsidRPr="0072595C">
          <w:rPr>
            <w:rFonts w:ascii="David" w:hAnsi="David"/>
            <w:noProof w:val="0"/>
            <w:color w:val="000000"/>
            <w:u w:val="single"/>
            <w:rtl/>
          </w:rPr>
          <w:t>ע"א 803/00</w:t>
        </w:r>
      </w:hyperlink>
      <w:r w:rsidRPr="0072595C">
        <w:rPr>
          <w:rFonts w:ascii="David" w:hAnsi="David"/>
          <w:noProof w:val="0"/>
          <w:color w:val="000000"/>
          <w:rtl/>
        </w:rPr>
        <w:t xml:space="preserve"> </w:t>
      </w:r>
      <w:r w:rsidRPr="0072595C">
        <w:rPr>
          <w:rFonts w:ascii="David" w:hAnsi="David" w:hint="cs"/>
          <w:b/>
          <w:bCs/>
          <w:noProof w:val="0"/>
          <w:color w:val="000000"/>
          <w:rtl/>
        </w:rPr>
        <w:t>שטיינמץ נ' שטיינמץ</w:t>
      </w:r>
      <w:r w:rsidRPr="0072595C">
        <w:rPr>
          <w:rFonts w:ascii="David" w:hAnsi="David" w:hint="cs"/>
          <w:noProof w:val="0"/>
          <w:color w:val="000000"/>
          <w:rtl/>
        </w:rPr>
        <w:t xml:space="preserve"> (2001); </w:t>
      </w:r>
      <w:hyperlink r:id="rId19" w:history="1">
        <w:r w:rsidRPr="0072595C">
          <w:rPr>
            <w:rFonts w:ascii="David" w:hAnsi="David"/>
            <w:noProof w:val="0"/>
            <w:color w:val="000000"/>
            <w:u w:val="single"/>
            <w:rtl/>
          </w:rPr>
          <w:t>ע"א 11550/04</w:t>
        </w:r>
      </w:hyperlink>
      <w:r w:rsidRPr="0072595C">
        <w:rPr>
          <w:rFonts w:ascii="David" w:hAnsi="David"/>
          <w:noProof w:val="0"/>
          <w:color w:val="000000"/>
          <w:rtl/>
        </w:rPr>
        <w:t xml:space="preserve"> </w:t>
      </w:r>
      <w:r w:rsidRPr="0072595C">
        <w:rPr>
          <w:rFonts w:ascii="David" w:hAnsi="David" w:hint="cs"/>
          <w:b/>
          <w:bCs/>
          <w:noProof w:val="0"/>
          <w:color w:val="000000"/>
          <w:rtl/>
        </w:rPr>
        <w:t>סיטבון נ' סיטבון</w:t>
      </w:r>
      <w:r w:rsidRPr="0072595C">
        <w:rPr>
          <w:rFonts w:ascii="David" w:hAnsi="David" w:hint="cs"/>
          <w:noProof w:val="0"/>
          <w:color w:val="000000"/>
          <w:rtl/>
        </w:rPr>
        <w:t xml:space="preserve"> (2007)) .</w:t>
      </w:r>
    </w:p>
    <w:p w:rsidR="0072595C" w:rsidRPr="0072595C" w:rsidRDefault="0072595C" w:rsidP="0072595C">
      <w:pPr>
        <w:spacing w:after="160" w:line="254" w:lineRule="auto"/>
        <w:ind w:left="720"/>
        <w:contextualSpacing/>
        <w:rPr>
          <w:rFonts w:ascii="David" w:hAnsi="David"/>
          <w:noProof w:val="0"/>
        </w:rPr>
      </w:pPr>
    </w:p>
    <w:p w:rsidR="0072595C" w:rsidRPr="0072595C" w:rsidRDefault="0072595C" w:rsidP="0072595C">
      <w:pPr>
        <w:numPr>
          <w:ilvl w:val="0"/>
          <w:numId w:val="2"/>
        </w:numPr>
        <w:spacing w:after="160" w:line="360" w:lineRule="auto"/>
        <w:contextualSpacing/>
        <w:jc w:val="both"/>
        <w:rPr>
          <w:rFonts w:ascii="David" w:hAnsi="David"/>
          <w:noProof w:val="0"/>
        </w:rPr>
      </w:pPr>
      <w:r w:rsidRPr="0072595C">
        <w:rPr>
          <w:rFonts w:ascii="David" w:hAnsi="David"/>
          <w:noProof w:val="0"/>
          <w:rtl/>
        </w:rPr>
        <w:t xml:space="preserve">על אף האמור לעיל, בית המשפט יכול להורות כי נכסי בני הזוג לא יחולקו ביניהם שווה בשווה, אלא באופן אחר, אם קיימות נסיבות מיוחדות המצדיקות חלוקה לא שוויונית (ראו: אפשרויות המנויות בסעיף 8 (1) - (4) </w:t>
      </w:r>
      <w:r w:rsidRPr="0072595C">
        <w:rPr>
          <w:rFonts w:ascii="David" w:hAnsi="David"/>
          <w:b/>
          <w:bCs/>
          <w:noProof w:val="0"/>
          <w:rtl/>
        </w:rPr>
        <w:t>לחוק יחסי ממון</w:t>
      </w:r>
      <w:r w:rsidRPr="0072595C">
        <w:rPr>
          <w:rFonts w:ascii="David" w:hAnsi="David"/>
          <w:noProof w:val="0"/>
          <w:rtl/>
        </w:rPr>
        <w:t>).</w:t>
      </w:r>
    </w:p>
    <w:p w:rsidR="0072595C" w:rsidRPr="0072595C" w:rsidRDefault="0072595C" w:rsidP="0072595C">
      <w:pPr>
        <w:spacing w:after="160" w:line="254" w:lineRule="auto"/>
        <w:ind w:left="720"/>
        <w:contextualSpacing/>
        <w:rPr>
          <w:rFonts w:ascii="David" w:hAnsi="David"/>
          <w:noProof w:val="0"/>
          <w:rtl/>
        </w:rPr>
      </w:pPr>
    </w:p>
    <w:p w:rsidR="0072595C" w:rsidRPr="0072595C" w:rsidRDefault="0072595C" w:rsidP="0072595C">
      <w:pPr>
        <w:numPr>
          <w:ilvl w:val="0"/>
          <w:numId w:val="2"/>
        </w:numPr>
        <w:spacing w:after="160" w:line="360" w:lineRule="auto"/>
        <w:contextualSpacing/>
        <w:jc w:val="both"/>
        <w:rPr>
          <w:rFonts w:ascii="David" w:hAnsi="David"/>
          <w:noProof w:val="0"/>
          <w:color w:val="000000"/>
        </w:rPr>
      </w:pPr>
      <w:r w:rsidRPr="0072595C">
        <w:rPr>
          <w:rFonts w:ascii="David" w:hAnsi="David"/>
          <w:noProof w:val="0"/>
          <w:color w:val="000000"/>
          <w:rtl/>
        </w:rPr>
        <w:t>בהתאם לאמור ב</w:t>
      </w:r>
      <w:hyperlink r:id="rId20" w:history="1">
        <w:r w:rsidRPr="0072595C">
          <w:rPr>
            <w:rFonts w:ascii="David" w:hAnsi="David"/>
            <w:noProof w:val="0"/>
            <w:color w:val="000000"/>
            <w:u w:val="single"/>
            <w:rtl/>
          </w:rPr>
          <w:t>סעיף 5</w:t>
        </w:r>
      </w:hyperlink>
      <w:r w:rsidRPr="0072595C">
        <w:rPr>
          <w:rFonts w:ascii="David" w:hAnsi="David"/>
          <w:noProof w:val="0"/>
          <w:color w:val="000000"/>
          <w:rtl/>
        </w:rPr>
        <w:t xml:space="preserve"> לחוק </w:t>
      </w:r>
      <w:r w:rsidRPr="0072595C">
        <w:rPr>
          <w:rFonts w:ascii="David" w:hAnsi="David"/>
          <w:b/>
          <w:bCs/>
          <w:noProof w:val="0"/>
          <w:color w:val="000000"/>
          <w:rtl/>
        </w:rPr>
        <w:t>יחסי ממון</w:t>
      </w:r>
      <w:r w:rsidRPr="0072595C">
        <w:rPr>
          <w:rFonts w:ascii="David" w:hAnsi="David"/>
          <w:noProof w:val="0"/>
          <w:color w:val="000000"/>
          <w:rtl/>
        </w:rPr>
        <w:t xml:space="preserve">, הסדר איזון המשאבים מתייחס לכל הנכסים שנצברו למי מבני הזוג </w:t>
      </w:r>
      <w:r w:rsidRPr="0072595C">
        <w:rPr>
          <w:rFonts w:ascii="David" w:hAnsi="David"/>
          <w:b/>
          <w:bCs/>
          <w:noProof w:val="0"/>
          <w:color w:val="000000"/>
          <w:u w:val="single"/>
          <w:rtl/>
        </w:rPr>
        <w:t xml:space="preserve">במהלך </w:t>
      </w:r>
      <w:r w:rsidRPr="0072595C">
        <w:rPr>
          <w:rFonts w:ascii="David" w:hAnsi="David"/>
          <w:noProof w:val="0"/>
          <w:color w:val="000000"/>
          <w:rtl/>
        </w:rPr>
        <w:t xml:space="preserve">הנישואין, </w:t>
      </w:r>
      <w:r w:rsidRPr="0072595C">
        <w:rPr>
          <w:rFonts w:ascii="David" w:hAnsi="David"/>
          <w:b/>
          <w:bCs/>
          <w:noProof w:val="0"/>
          <w:color w:val="000000"/>
          <w:rtl/>
        </w:rPr>
        <w:t>למעט</w:t>
      </w:r>
      <w:r w:rsidRPr="0072595C">
        <w:rPr>
          <w:rFonts w:ascii="David" w:hAnsi="David"/>
          <w:noProof w:val="0"/>
          <w:color w:val="000000"/>
          <w:rtl/>
        </w:rPr>
        <w:t xml:space="preserve">: </w:t>
      </w:r>
    </w:p>
    <w:p w:rsidR="0072595C" w:rsidRPr="0072595C" w:rsidRDefault="0072595C" w:rsidP="0072595C">
      <w:pPr>
        <w:spacing w:line="360" w:lineRule="auto"/>
        <w:ind w:left="720"/>
        <w:contextualSpacing/>
        <w:jc w:val="both"/>
        <w:rPr>
          <w:rFonts w:ascii="David" w:hAnsi="David"/>
          <w:noProof w:val="0"/>
          <w:rtl/>
        </w:rPr>
      </w:pPr>
    </w:p>
    <w:p w:rsidR="0072595C" w:rsidRPr="0072595C" w:rsidRDefault="0072595C" w:rsidP="0072595C">
      <w:pPr>
        <w:spacing w:line="360" w:lineRule="auto"/>
        <w:ind w:left="720"/>
        <w:contextualSpacing/>
        <w:jc w:val="both"/>
        <w:rPr>
          <w:rFonts w:ascii="David" w:hAnsi="David"/>
          <w:noProof w:val="0"/>
        </w:rPr>
      </w:pPr>
      <w:r w:rsidRPr="0072595C">
        <w:rPr>
          <w:rFonts w:ascii="David" w:hAnsi="David"/>
          <w:noProof w:val="0"/>
          <w:rtl/>
        </w:rPr>
        <w:t xml:space="preserve">(א) נכסים שהיו להם ערב הנישואין או שקיבלו במתנה או בירושה בתקופת הנישואין; </w:t>
      </w:r>
    </w:p>
    <w:p w:rsidR="0072595C" w:rsidRPr="0072595C" w:rsidRDefault="0072595C" w:rsidP="002226A1">
      <w:pPr>
        <w:spacing w:line="360" w:lineRule="auto"/>
        <w:ind w:left="720"/>
        <w:contextualSpacing/>
        <w:jc w:val="both"/>
        <w:rPr>
          <w:rFonts w:ascii="David" w:hAnsi="David"/>
          <w:noProof w:val="0"/>
        </w:rPr>
      </w:pPr>
      <w:r w:rsidRPr="0072595C">
        <w:rPr>
          <w:rFonts w:ascii="David" w:hAnsi="David"/>
          <w:noProof w:val="0"/>
          <w:rtl/>
        </w:rPr>
        <w:t xml:space="preserve">(ב) גמלה המשתלמת לאחד מבני הזוג </w:t>
      </w:r>
      <w:r w:rsidR="002226A1">
        <w:rPr>
          <w:rFonts w:ascii="David" w:hAnsi="David" w:hint="cs"/>
          <w:noProof w:val="0"/>
          <w:rtl/>
        </w:rPr>
        <w:t xml:space="preserve">מאת </w:t>
      </w:r>
      <w:r w:rsidRPr="0072595C">
        <w:rPr>
          <w:rFonts w:ascii="David" w:hAnsi="David"/>
          <w:noProof w:val="0"/>
          <w:rtl/>
        </w:rPr>
        <w:t xml:space="preserve">המוסד לביטוח לאומי, או גמלה או פיצוי שנפסקו או המגיעים על פי חיקוק לאחד מבני-הזוג בשל נזק גוף, או מוות; </w:t>
      </w:r>
    </w:p>
    <w:p w:rsidR="0072595C" w:rsidRPr="0072595C" w:rsidRDefault="0072595C" w:rsidP="0072595C">
      <w:pPr>
        <w:spacing w:line="360" w:lineRule="auto"/>
        <w:ind w:left="720"/>
        <w:contextualSpacing/>
        <w:jc w:val="both"/>
        <w:rPr>
          <w:rFonts w:ascii="David" w:hAnsi="David"/>
          <w:noProof w:val="0"/>
          <w:rtl/>
        </w:rPr>
      </w:pPr>
      <w:r w:rsidRPr="0072595C">
        <w:rPr>
          <w:rFonts w:ascii="David" w:hAnsi="David"/>
          <w:noProof w:val="0"/>
          <w:rtl/>
        </w:rPr>
        <w:t xml:space="preserve">(ג) נכסים שבני הזוג הסכימו בכתב ששווים לא יאוזן ביניהם. </w:t>
      </w:r>
    </w:p>
    <w:p w:rsidR="0072595C" w:rsidRPr="0072595C" w:rsidRDefault="0072595C" w:rsidP="0072595C">
      <w:pPr>
        <w:spacing w:line="360" w:lineRule="auto"/>
        <w:jc w:val="both"/>
        <w:rPr>
          <w:rFonts w:ascii="David" w:hAnsi="David"/>
          <w:noProof w:val="0"/>
          <w:rtl/>
        </w:rPr>
      </w:pPr>
    </w:p>
    <w:p w:rsidR="0072595C" w:rsidRPr="0072595C" w:rsidRDefault="0072595C" w:rsidP="001B4FDB">
      <w:pPr>
        <w:numPr>
          <w:ilvl w:val="0"/>
          <w:numId w:val="2"/>
        </w:numPr>
        <w:spacing w:after="160" w:line="360" w:lineRule="auto"/>
        <w:contextualSpacing/>
        <w:jc w:val="both"/>
        <w:rPr>
          <w:rFonts w:ascii="David" w:hAnsi="David"/>
          <w:b/>
          <w:bCs/>
          <w:noProof w:val="0"/>
          <w:color w:val="000000"/>
          <w:u w:val="single"/>
          <w:rtl/>
        </w:rPr>
      </w:pPr>
      <w:r w:rsidRPr="0072595C">
        <w:rPr>
          <w:rFonts w:ascii="David" w:hAnsi="David"/>
          <w:noProof w:val="0"/>
          <w:color w:val="000000"/>
          <w:rtl/>
        </w:rPr>
        <w:t xml:space="preserve">מהאמור לעיל, </w:t>
      </w:r>
      <w:r w:rsidR="002226A1">
        <w:rPr>
          <w:rFonts w:ascii="David" w:hAnsi="David" w:hint="cs"/>
          <w:noProof w:val="0"/>
          <w:color w:val="000000"/>
          <w:rtl/>
        </w:rPr>
        <w:t xml:space="preserve">אנו </w:t>
      </w:r>
      <w:r w:rsidRPr="0072595C">
        <w:rPr>
          <w:rFonts w:ascii="David" w:hAnsi="David"/>
          <w:noProof w:val="0"/>
          <w:color w:val="000000"/>
          <w:rtl/>
        </w:rPr>
        <w:t>למדים כי כעיקרון</w:t>
      </w:r>
      <w:r w:rsidR="002226A1">
        <w:rPr>
          <w:rFonts w:ascii="David" w:hAnsi="David" w:hint="cs"/>
          <w:noProof w:val="0"/>
          <w:color w:val="000000"/>
          <w:rtl/>
        </w:rPr>
        <w:t>,</w:t>
      </w:r>
      <w:r w:rsidRPr="0072595C">
        <w:rPr>
          <w:rFonts w:ascii="David" w:hAnsi="David"/>
          <w:noProof w:val="0"/>
          <w:color w:val="000000"/>
          <w:rtl/>
        </w:rPr>
        <w:t xml:space="preserve">  נכס שהיה </w:t>
      </w:r>
      <w:r w:rsidRPr="0072595C">
        <w:rPr>
          <w:rFonts w:ascii="David" w:hAnsi="David"/>
          <w:b/>
          <w:bCs/>
          <w:noProof w:val="0"/>
          <w:color w:val="000000"/>
          <w:u w:val="single"/>
          <w:rtl/>
        </w:rPr>
        <w:t>בבעלות אחד מבני הזוג לפני הנישואין</w:t>
      </w:r>
      <w:r w:rsidR="002226A1">
        <w:rPr>
          <w:rFonts w:ascii="David" w:hAnsi="David" w:hint="cs"/>
          <w:noProof w:val="0"/>
          <w:color w:val="000000"/>
          <w:rtl/>
        </w:rPr>
        <w:t>,</w:t>
      </w:r>
      <w:r w:rsidRPr="0072595C">
        <w:rPr>
          <w:rFonts w:ascii="David" w:hAnsi="David"/>
          <w:noProof w:val="0"/>
          <w:color w:val="000000"/>
          <w:rtl/>
        </w:rPr>
        <w:t xml:space="preserve"> אינו נחשב כנכס משותף. </w:t>
      </w:r>
      <w:r w:rsidR="002226A1">
        <w:rPr>
          <w:rFonts w:ascii="David" w:hAnsi="David" w:hint="cs"/>
          <w:noProof w:val="0"/>
          <w:color w:val="000000"/>
          <w:rtl/>
        </w:rPr>
        <w:t xml:space="preserve"> </w:t>
      </w:r>
      <w:r w:rsidRPr="0072595C">
        <w:rPr>
          <w:rFonts w:ascii="David" w:hAnsi="David"/>
          <w:noProof w:val="0"/>
          <w:color w:val="000000"/>
          <w:rtl/>
        </w:rPr>
        <w:t>נקודת המוצא העולה מחוק יחסי ממון,  הינה כי נכס המצוי בבעלות אחד מבני הזוג</w:t>
      </w:r>
      <w:r w:rsidR="002226A1">
        <w:rPr>
          <w:rFonts w:ascii="David" w:hAnsi="David" w:hint="cs"/>
          <w:noProof w:val="0"/>
          <w:color w:val="000000"/>
          <w:rtl/>
        </w:rPr>
        <w:t>,</w:t>
      </w:r>
      <w:r w:rsidRPr="0072595C">
        <w:rPr>
          <w:rFonts w:ascii="David" w:hAnsi="David"/>
          <w:noProof w:val="0"/>
          <w:color w:val="000000"/>
          <w:rtl/>
        </w:rPr>
        <w:t xml:space="preserve"> ערב הנישואין, נותר בבעלותו ואינו נכלל במסת הנכסים שיש לאזן </w:t>
      </w:r>
      <w:r w:rsidR="001B4FDB">
        <w:rPr>
          <w:rFonts w:ascii="David" w:hAnsi="David" w:hint="cs"/>
          <w:noProof w:val="0"/>
          <w:color w:val="000000"/>
          <w:rtl/>
        </w:rPr>
        <w:t>בעת הגירושין</w:t>
      </w:r>
      <w:r w:rsidRPr="0072595C">
        <w:rPr>
          <w:rFonts w:ascii="David" w:hAnsi="David"/>
          <w:noProof w:val="0"/>
          <w:color w:val="000000"/>
          <w:rtl/>
        </w:rPr>
        <w:t xml:space="preserve">. משמע, </w:t>
      </w:r>
      <w:r w:rsidR="001B4FDB" w:rsidRPr="001B4FDB">
        <w:rPr>
          <w:rFonts w:ascii="David" w:hAnsi="David" w:hint="cs"/>
          <w:b/>
          <w:bCs/>
          <w:noProof w:val="0"/>
          <w:color w:val="000000"/>
          <w:u w:val="single"/>
          <w:rtl/>
        </w:rPr>
        <w:t xml:space="preserve">אין </w:t>
      </w:r>
      <w:r w:rsidRPr="0072595C">
        <w:rPr>
          <w:rFonts w:ascii="David" w:hAnsi="David"/>
          <w:b/>
          <w:bCs/>
          <w:noProof w:val="0"/>
          <w:color w:val="000000"/>
          <w:u w:val="single"/>
          <w:rtl/>
        </w:rPr>
        <w:t>מדובר בנכס משותף אשר יחולק בין הצדדים שווה בשווה או באופן אחר, אלא בנכס השייך אך ורק לבן הזוג אשר הרכוש היה ברשותו בטרם הנישואין.</w:t>
      </w:r>
    </w:p>
    <w:p w:rsidR="0072595C" w:rsidRPr="0072595C" w:rsidRDefault="0072595C" w:rsidP="0072595C">
      <w:pPr>
        <w:spacing w:line="360" w:lineRule="auto"/>
        <w:ind w:left="502"/>
        <w:contextualSpacing/>
        <w:jc w:val="both"/>
        <w:rPr>
          <w:rFonts w:ascii="David" w:hAnsi="David"/>
          <w:b/>
          <w:bCs/>
          <w:noProof w:val="0"/>
          <w:color w:val="000000"/>
          <w:u w:val="single"/>
        </w:rPr>
      </w:pPr>
    </w:p>
    <w:p w:rsidR="0072595C" w:rsidRPr="0072595C" w:rsidRDefault="0072595C" w:rsidP="0072595C">
      <w:pPr>
        <w:ind w:left="720"/>
        <w:contextualSpacing/>
        <w:rPr>
          <w:rFonts w:ascii="David" w:hAnsi="David"/>
          <w:color w:val="000000"/>
        </w:rPr>
      </w:pPr>
    </w:p>
    <w:p w:rsidR="0072595C" w:rsidRPr="0072595C" w:rsidRDefault="0072595C" w:rsidP="001B4FDB">
      <w:pPr>
        <w:numPr>
          <w:ilvl w:val="0"/>
          <w:numId w:val="2"/>
        </w:numPr>
        <w:spacing w:after="160" w:line="360" w:lineRule="auto"/>
        <w:contextualSpacing/>
        <w:jc w:val="both"/>
        <w:rPr>
          <w:rFonts w:ascii="David" w:hAnsi="David"/>
          <w:b/>
          <w:bCs/>
          <w:noProof w:val="0"/>
          <w:color w:val="000000"/>
          <w:u w:val="single"/>
          <w:rtl/>
        </w:rPr>
      </w:pPr>
      <w:r w:rsidRPr="0072595C">
        <w:rPr>
          <w:rFonts w:ascii="David" w:hAnsi="David"/>
          <w:noProof w:val="0"/>
          <w:color w:val="000000"/>
          <w:rtl/>
        </w:rPr>
        <w:t xml:space="preserve">עם זאת,  קיימת אפשרות להוכיח </w:t>
      </w:r>
      <w:r w:rsidRPr="0072595C">
        <w:rPr>
          <w:rFonts w:ascii="David" w:hAnsi="David"/>
          <w:b/>
          <w:bCs/>
          <w:noProof w:val="0"/>
          <w:color w:val="000000"/>
          <w:rtl/>
        </w:rPr>
        <w:t>שיתוף ספציפי</w:t>
      </w:r>
      <w:r w:rsidRPr="0072595C">
        <w:rPr>
          <w:rFonts w:ascii="David" w:hAnsi="David"/>
          <w:noProof w:val="0"/>
          <w:color w:val="000000"/>
          <w:rtl/>
        </w:rPr>
        <w:t xml:space="preserve"> בנכס שהיה שייך לאחד מהצדדים קודם לנישואין. </w:t>
      </w:r>
      <w:r w:rsidR="001B4FDB">
        <w:rPr>
          <w:rFonts w:ascii="David" w:hAnsi="David" w:hint="cs"/>
          <w:noProof w:val="0"/>
          <w:color w:val="000000"/>
          <w:rtl/>
        </w:rPr>
        <w:t xml:space="preserve"> </w:t>
      </w:r>
      <w:r w:rsidRPr="0072595C">
        <w:rPr>
          <w:rFonts w:ascii="David" w:hAnsi="David"/>
          <w:noProof w:val="0"/>
          <w:color w:val="000000"/>
          <w:rtl/>
        </w:rPr>
        <w:t xml:space="preserve">בשורה ארוכה של פסקי דין נקבעה ההלכה כי אין בהוראות חוק יחסי ממון כדי למנוע מבעל דין לא רשום להוכיח זכויותיו בנכס חיצוני מכוח דוקטרינת כוונת השיתוף הספציפי וזאת מכוח הדין הכללי כלומר על פי דיני החוזים, דיני הקניין, דיני הנאמנות וחוקים נוספים. (ראו:ע"א 1915/91 </w:t>
      </w:r>
      <w:r w:rsidRPr="0072595C">
        <w:rPr>
          <w:rFonts w:ascii="David" w:hAnsi="David"/>
          <w:b/>
          <w:bCs/>
          <w:noProof w:val="0"/>
          <w:color w:val="000000"/>
          <w:rtl/>
        </w:rPr>
        <w:t>יעקובי נ' יעקובי</w:t>
      </w:r>
      <w:r w:rsidRPr="0072595C">
        <w:rPr>
          <w:rFonts w:ascii="David" w:hAnsi="David"/>
          <w:noProof w:val="0"/>
          <w:color w:val="000000"/>
          <w:rtl/>
        </w:rPr>
        <w:t xml:space="preserve"> , פ"ד מט (3) 529 , </w:t>
      </w:r>
      <w:hyperlink r:id="rId21" w:history="1">
        <w:r w:rsidRPr="0072595C">
          <w:rPr>
            <w:rFonts w:ascii="David" w:hAnsi="David"/>
            <w:noProof w:val="0"/>
            <w:color w:val="000000"/>
            <w:u w:val="single"/>
            <w:rtl/>
          </w:rPr>
          <w:t xml:space="preserve">רע"א 8672/00 </w:t>
        </w:r>
        <w:r w:rsidRPr="0072595C">
          <w:rPr>
            <w:rFonts w:ascii="David" w:hAnsi="David"/>
            <w:b/>
            <w:bCs/>
            <w:noProof w:val="0"/>
            <w:color w:val="000000"/>
            <w:u w:val="single"/>
            <w:rtl/>
          </w:rPr>
          <w:t>אבו רומי נ' אבו רומי ואח'</w:t>
        </w:r>
        <w:r w:rsidRPr="0072595C">
          <w:rPr>
            <w:rFonts w:ascii="David" w:hAnsi="David"/>
            <w:noProof w:val="0"/>
            <w:color w:val="000000"/>
            <w:u w:val="single"/>
            <w:rtl/>
          </w:rPr>
          <w:t>, פד נו</w:t>
        </w:r>
      </w:hyperlink>
      <w:r w:rsidRPr="0072595C">
        <w:rPr>
          <w:rFonts w:ascii="David" w:hAnsi="David"/>
          <w:noProof w:val="0"/>
          <w:color w:val="000000"/>
          <w:rtl/>
        </w:rPr>
        <w:t>(6) 175, 183 (2002)</w:t>
      </w:r>
      <w:r w:rsidRPr="0072595C">
        <w:rPr>
          <w:rFonts w:ascii="David" w:hAnsi="David"/>
          <w:noProof w:val="0"/>
          <w:color w:val="000000"/>
          <w:spacing w:val="10"/>
          <w:rtl/>
        </w:rPr>
        <w:t xml:space="preserve">; </w:t>
      </w:r>
      <w:hyperlink r:id="rId22" w:history="1">
        <w:r w:rsidRPr="0072595C">
          <w:rPr>
            <w:rFonts w:ascii="David" w:hAnsi="David"/>
            <w:noProof w:val="0"/>
            <w:color w:val="000000"/>
            <w:spacing w:val="10"/>
            <w:u w:val="single"/>
            <w:rtl/>
          </w:rPr>
          <w:t xml:space="preserve">ע"א 7687/04 </w:t>
        </w:r>
        <w:r w:rsidRPr="0072595C">
          <w:rPr>
            <w:rFonts w:ascii="David" w:hAnsi="David"/>
            <w:b/>
            <w:bCs/>
            <w:noProof w:val="0"/>
            <w:color w:val="000000"/>
            <w:spacing w:val="10"/>
            <w:u w:val="single"/>
            <w:rtl/>
          </w:rPr>
          <w:t>ששון נ' ששון</w:t>
        </w:r>
        <w:r w:rsidRPr="0072595C">
          <w:rPr>
            <w:rFonts w:ascii="David" w:hAnsi="David"/>
            <w:noProof w:val="0"/>
            <w:color w:val="000000"/>
            <w:spacing w:val="10"/>
            <w:u w:val="single"/>
            <w:rtl/>
          </w:rPr>
          <w:t>, פ"ד נט</w:t>
        </w:r>
      </w:hyperlink>
      <w:r w:rsidRPr="0072595C">
        <w:rPr>
          <w:rFonts w:ascii="David" w:hAnsi="David"/>
          <w:noProof w:val="0"/>
          <w:color w:val="000000"/>
          <w:spacing w:val="10"/>
          <w:rtl/>
        </w:rPr>
        <w:t>(5) 596, 615 (2005)</w:t>
      </w:r>
      <w:r w:rsidRPr="0072595C">
        <w:rPr>
          <w:rFonts w:ascii="David" w:hAnsi="David"/>
          <w:noProof w:val="0"/>
          <w:color w:val="000000"/>
          <w:rtl/>
        </w:rPr>
        <w:t xml:space="preserve">;  </w:t>
      </w:r>
      <w:hyperlink r:id="rId23" w:history="1">
        <w:r w:rsidRPr="0072595C">
          <w:rPr>
            <w:rFonts w:ascii="David" w:hAnsi="David"/>
            <w:noProof w:val="0"/>
            <w:color w:val="000000"/>
            <w:u w:val="single"/>
            <w:rtl/>
          </w:rPr>
          <w:t>בע"מ 1398/11</w:t>
        </w:r>
      </w:hyperlink>
      <w:r w:rsidRPr="0072595C">
        <w:rPr>
          <w:rFonts w:ascii="David" w:hAnsi="David"/>
          <w:noProof w:val="0"/>
          <w:color w:val="000000"/>
          <w:rtl/>
        </w:rPr>
        <w:t xml:space="preserve"> </w:t>
      </w:r>
      <w:r w:rsidRPr="0072595C">
        <w:rPr>
          <w:rFonts w:ascii="David" w:hAnsi="David" w:hint="cs"/>
          <w:b/>
          <w:bCs/>
          <w:noProof w:val="0"/>
          <w:color w:val="000000"/>
          <w:rtl/>
        </w:rPr>
        <w:t>אלמונית נ' אלמוני</w:t>
      </w:r>
      <w:r w:rsidRPr="0072595C">
        <w:rPr>
          <w:rFonts w:ascii="David" w:hAnsi="David" w:hint="cs"/>
          <w:noProof w:val="0"/>
          <w:color w:val="000000"/>
          <w:rtl/>
        </w:rPr>
        <w:t xml:space="preserve"> (2012)).</w:t>
      </w:r>
    </w:p>
    <w:p w:rsidR="0072595C" w:rsidRPr="0072595C" w:rsidRDefault="0072595C" w:rsidP="0072595C">
      <w:pPr>
        <w:spacing w:line="360" w:lineRule="auto"/>
        <w:ind w:left="502"/>
        <w:contextualSpacing/>
        <w:jc w:val="both"/>
        <w:rPr>
          <w:rFonts w:ascii="David" w:hAnsi="David"/>
          <w:b/>
          <w:bCs/>
          <w:noProof w:val="0"/>
          <w:color w:val="000000"/>
          <w:u w:val="single"/>
        </w:rPr>
      </w:pPr>
    </w:p>
    <w:p w:rsidR="0072595C" w:rsidRPr="0072595C" w:rsidRDefault="0072595C" w:rsidP="0072595C">
      <w:pPr>
        <w:numPr>
          <w:ilvl w:val="0"/>
          <w:numId w:val="2"/>
        </w:numPr>
        <w:spacing w:after="160" w:line="360" w:lineRule="auto"/>
        <w:contextualSpacing/>
        <w:jc w:val="both"/>
        <w:rPr>
          <w:rFonts w:ascii="David" w:hAnsi="David"/>
          <w:b/>
          <w:bCs/>
          <w:noProof w:val="0"/>
          <w:color w:val="000000"/>
          <w:u w:val="single"/>
        </w:rPr>
      </w:pPr>
      <w:r w:rsidRPr="0072595C">
        <w:rPr>
          <w:rFonts w:ascii="David" w:hAnsi="David"/>
          <w:noProof w:val="0"/>
          <w:color w:val="000000"/>
          <w:rtl/>
        </w:rPr>
        <w:t xml:space="preserve">ההלכה מתייחסת גם </w:t>
      </w:r>
      <w:r w:rsidRPr="0072595C">
        <w:rPr>
          <w:rFonts w:ascii="David" w:hAnsi="David"/>
          <w:b/>
          <w:bCs/>
          <w:noProof w:val="0"/>
          <w:color w:val="000000"/>
          <w:rtl/>
        </w:rPr>
        <w:t>לתחלוף של נכס</w:t>
      </w:r>
      <w:r w:rsidR="001B4FDB">
        <w:rPr>
          <w:rFonts w:ascii="David" w:hAnsi="David" w:hint="cs"/>
          <w:b/>
          <w:bCs/>
          <w:noProof w:val="0"/>
          <w:color w:val="000000"/>
          <w:rtl/>
        </w:rPr>
        <w:t>,</w:t>
      </w:r>
      <w:r w:rsidRPr="0072595C">
        <w:rPr>
          <w:rFonts w:ascii="David" w:hAnsi="David"/>
          <w:noProof w:val="0"/>
          <w:color w:val="000000"/>
          <w:rtl/>
        </w:rPr>
        <w:t xml:space="preserve"> כלומר לנכס שנרכש במקום הנכס המקורי. הפסיקה הכירה </w:t>
      </w:r>
      <w:r w:rsidRPr="0072595C">
        <w:rPr>
          <w:rFonts w:ascii="David" w:hAnsi="David"/>
          <w:b/>
          <w:bCs/>
          <w:noProof w:val="0"/>
          <w:color w:val="000000"/>
          <w:rtl/>
        </w:rPr>
        <w:t>בהלכת התחלוף</w:t>
      </w:r>
      <w:r w:rsidRPr="0072595C">
        <w:rPr>
          <w:rFonts w:ascii="David" w:hAnsi="David"/>
          <w:noProof w:val="0"/>
          <w:color w:val="000000"/>
          <w:rtl/>
        </w:rPr>
        <w:t xml:space="preserve">, כאשר הנכס נרכש במהלך הנישואין ממקורות שנצברו על ידי בן הזוג </w:t>
      </w:r>
      <w:r w:rsidRPr="0072595C">
        <w:rPr>
          <w:rFonts w:ascii="David" w:hAnsi="David"/>
          <w:b/>
          <w:bCs/>
          <w:noProof w:val="0"/>
          <w:color w:val="000000"/>
          <w:rtl/>
        </w:rPr>
        <w:t>טרם הנישואין</w:t>
      </w:r>
      <w:r w:rsidRPr="0072595C">
        <w:rPr>
          <w:rFonts w:ascii="David" w:hAnsi="David"/>
          <w:noProof w:val="0"/>
          <w:color w:val="000000"/>
          <w:rtl/>
        </w:rPr>
        <w:t xml:space="preserve">, יהא הדין החל על הנכס, כדין החל על נכס שנרכש </w:t>
      </w:r>
      <w:r w:rsidRPr="0072595C">
        <w:rPr>
          <w:rFonts w:ascii="David" w:hAnsi="David"/>
          <w:b/>
          <w:bCs/>
          <w:noProof w:val="0"/>
          <w:color w:val="000000"/>
          <w:u w:val="single"/>
          <w:rtl/>
        </w:rPr>
        <w:t>לפני</w:t>
      </w:r>
      <w:r w:rsidRPr="0072595C">
        <w:rPr>
          <w:rFonts w:ascii="David" w:hAnsi="David"/>
          <w:b/>
          <w:bCs/>
          <w:noProof w:val="0"/>
          <w:color w:val="000000"/>
          <w:rtl/>
        </w:rPr>
        <w:t xml:space="preserve"> הנישואין</w:t>
      </w:r>
      <w:r w:rsidRPr="0072595C">
        <w:rPr>
          <w:rFonts w:ascii="David" w:hAnsi="David"/>
          <w:noProof w:val="0"/>
          <w:color w:val="000000"/>
          <w:rtl/>
        </w:rPr>
        <w:t>, היינו אינו חלק ממסת הרכוש בר האיזון. עם זאת, "</w:t>
      </w:r>
      <w:r w:rsidRPr="0072595C">
        <w:rPr>
          <w:rFonts w:ascii="David" w:hAnsi="David"/>
          <w:b/>
          <w:bCs/>
          <w:noProof w:val="0"/>
          <w:color w:val="000000"/>
          <w:rtl/>
        </w:rPr>
        <w:t xml:space="preserve">אם רק </w:t>
      </w:r>
      <w:r w:rsidRPr="0072595C">
        <w:rPr>
          <w:rFonts w:ascii="David" w:hAnsi="David"/>
          <w:b/>
          <w:bCs/>
          <w:noProof w:val="0"/>
          <w:color w:val="000000"/>
          <w:u w:val="single"/>
          <w:rtl/>
        </w:rPr>
        <w:t xml:space="preserve">חלקו </w:t>
      </w:r>
      <w:r w:rsidRPr="0072595C">
        <w:rPr>
          <w:rFonts w:ascii="David" w:hAnsi="David"/>
          <w:b/>
          <w:bCs/>
          <w:noProof w:val="0"/>
          <w:color w:val="000000"/>
          <w:rtl/>
        </w:rPr>
        <w:t xml:space="preserve">של הנכס מומן ממקורות שנצברו </w:t>
      </w:r>
      <w:r w:rsidRPr="0072595C">
        <w:rPr>
          <w:rFonts w:ascii="David" w:hAnsi="David"/>
          <w:b/>
          <w:bCs/>
          <w:noProof w:val="0"/>
          <w:color w:val="000000"/>
          <w:u w:val="single"/>
          <w:rtl/>
        </w:rPr>
        <w:t>עובר</w:t>
      </w:r>
      <w:r w:rsidRPr="0072595C">
        <w:rPr>
          <w:rFonts w:ascii="David" w:hAnsi="David"/>
          <w:b/>
          <w:bCs/>
          <w:noProof w:val="0"/>
          <w:color w:val="000000"/>
          <w:rtl/>
        </w:rPr>
        <w:t xml:space="preserve"> לנישואין, הרי שנכס זה עשוי אף הוא להיכלל בנכסים המשותפים לבני הזוג, </w:t>
      </w:r>
      <w:r w:rsidRPr="0072595C">
        <w:rPr>
          <w:rFonts w:ascii="David" w:hAnsi="David"/>
          <w:b/>
          <w:bCs/>
          <w:noProof w:val="0"/>
          <w:color w:val="000000"/>
          <w:u w:val="single"/>
          <w:rtl/>
        </w:rPr>
        <w:t>שכן ערבוב מקורות המימון השונים יצביע על כוונת בני הזוג ליצור שיתוף גם בנכס זה</w:t>
      </w:r>
      <w:r w:rsidRPr="0072595C">
        <w:rPr>
          <w:rFonts w:ascii="David" w:hAnsi="David"/>
          <w:noProof w:val="0"/>
          <w:color w:val="000000"/>
          <w:rtl/>
        </w:rPr>
        <w:t xml:space="preserve">" ( ראו: בג"ץ 8214/07 </w:t>
      </w:r>
      <w:r w:rsidRPr="0072595C">
        <w:rPr>
          <w:rFonts w:ascii="David" w:hAnsi="David"/>
          <w:bCs/>
          <w:noProof w:val="0"/>
          <w:color w:val="000000"/>
          <w:rtl/>
        </w:rPr>
        <w:t>פלונית נ' פלוני ואח'</w:t>
      </w:r>
      <w:r w:rsidRPr="0072595C">
        <w:rPr>
          <w:rFonts w:ascii="David" w:hAnsi="David"/>
          <w:noProof w:val="0"/>
          <w:color w:val="000000"/>
          <w:rtl/>
        </w:rPr>
        <w:t xml:space="preserve"> (15.2.2010), ע"א 686/85 </w:t>
      </w:r>
      <w:r w:rsidRPr="0072595C">
        <w:rPr>
          <w:rFonts w:ascii="David" w:hAnsi="David"/>
          <w:b/>
          <w:bCs/>
          <w:noProof w:val="0"/>
          <w:color w:val="000000"/>
          <w:rtl/>
        </w:rPr>
        <w:t>מערבי נ' מערבי</w:t>
      </w:r>
      <w:r w:rsidRPr="0072595C">
        <w:rPr>
          <w:rFonts w:ascii="David" w:hAnsi="David"/>
          <w:noProof w:val="0"/>
          <w:color w:val="000000"/>
          <w:rtl/>
        </w:rPr>
        <w:t xml:space="preserve"> פ"ד מ(2)634).</w:t>
      </w:r>
    </w:p>
    <w:p w:rsidR="0072595C" w:rsidRPr="0072595C" w:rsidRDefault="0072595C" w:rsidP="0072595C">
      <w:pPr>
        <w:spacing w:line="360" w:lineRule="auto"/>
        <w:ind w:left="502"/>
        <w:contextualSpacing/>
        <w:jc w:val="both"/>
        <w:rPr>
          <w:rFonts w:ascii="David" w:hAnsi="David"/>
          <w:b/>
          <w:bCs/>
          <w:noProof w:val="0"/>
          <w:color w:val="000000"/>
          <w:u w:val="single"/>
        </w:rPr>
      </w:pPr>
    </w:p>
    <w:p w:rsidR="0072595C" w:rsidRPr="0072595C" w:rsidRDefault="0072595C" w:rsidP="0072595C">
      <w:pPr>
        <w:spacing w:line="360" w:lineRule="auto"/>
        <w:ind w:left="720"/>
        <w:contextualSpacing/>
        <w:jc w:val="both"/>
        <w:rPr>
          <w:rFonts w:ascii="David" w:hAnsi="David"/>
          <w:noProof w:val="0"/>
          <w:color w:val="000000"/>
          <w:rtl/>
        </w:rPr>
      </w:pPr>
    </w:p>
    <w:p w:rsidR="0072595C" w:rsidRPr="0072595C" w:rsidRDefault="0072595C" w:rsidP="001B4FDB">
      <w:pPr>
        <w:spacing w:line="360" w:lineRule="auto"/>
        <w:contextualSpacing/>
        <w:jc w:val="both"/>
        <w:rPr>
          <w:rFonts w:ascii="David" w:hAnsi="David"/>
          <w:noProof w:val="0"/>
          <w:color w:val="000000"/>
          <w:u w:val="single"/>
          <w:rtl/>
        </w:rPr>
      </w:pPr>
      <w:r w:rsidRPr="0072595C">
        <w:rPr>
          <w:rFonts w:ascii="David" w:hAnsi="David"/>
          <w:noProof w:val="0"/>
          <w:color w:val="000000"/>
          <w:u w:val="single"/>
          <w:rtl/>
        </w:rPr>
        <w:t xml:space="preserve">נכס חיצוני  - נטל ההוכחה על הטוען לשיתוף </w:t>
      </w:r>
    </w:p>
    <w:p w:rsidR="0072595C" w:rsidRPr="0072595C" w:rsidRDefault="0072595C" w:rsidP="0072595C">
      <w:pPr>
        <w:spacing w:line="360" w:lineRule="auto"/>
        <w:ind w:left="720"/>
        <w:contextualSpacing/>
        <w:jc w:val="both"/>
        <w:rPr>
          <w:rFonts w:ascii="David" w:hAnsi="David"/>
          <w:b/>
          <w:bCs/>
          <w:noProof w:val="0"/>
          <w:color w:val="000000"/>
        </w:rPr>
      </w:pPr>
    </w:p>
    <w:p w:rsidR="0072595C" w:rsidRPr="0072595C" w:rsidRDefault="0072595C" w:rsidP="001B4FDB">
      <w:pPr>
        <w:numPr>
          <w:ilvl w:val="0"/>
          <w:numId w:val="2"/>
        </w:numPr>
        <w:spacing w:after="160" w:line="360" w:lineRule="auto"/>
        <w:contextualSpacing/>
        <w:jc w:val="both"/>
        <w:rPr>
          <w:rFonts w:ascii="David" w:hAnsi="David"/>
          <w:color w:val="000000"/>
          <w:rtl/>
        </w:rPr>
      </w:pPr>
      <w:r w:rsidRPr="0072595C">
        <w:rPr>
          <w:rFonts w:ascii="David" w:hAnsi="David"/>
          <w:color w:val="000000"/>
          <w:rtl/>
        </w:rPr>
        <w:t>נטל ההוכחה לקיומה ש</w:t>
      </w:r>
      <w:r w:rsidR="001B4FDB">
        <w:rPr>
          <w:rFonts w:ascii="David" w:hAnsi="David"/>
          <w:color w:val="000000"/>
          <w:rtl/>
        </w:rPr>
        <w:t xml:space="preserve">ל כוונת שיתוף ביחס לנכס חיצוני </w:t>
      </w:r>
      <w:r w:rsidR="001B4FDB">
        <w:rPr>
          <w:rFonts w:ascii="David" w:hAnsi="David" w:hint="cs"/>
          <w:color w:val="000000"/>
          <w:rtl/>
        </w:rPr>
        <w:t xml:space="preserve">טרם </w:t>
      </w:r>
      <w:r w:rsidRPr="0072595C">
        <w:rPr>
          <w:rFonts w:ascii="David" w:hAnsi="David"/>
          <w:b/>
          <w:bCs/>
          <w:color w:val="000000"/>
          <w:rtl/>
        </w:rPr>
        <w:t>הנישואין</w:t>
      </w:r>
      <w:r w:rsidR="001B4FDB">
        <w:rPr>
          <w:rFonts w:ascii="David" w:hAnsi="David" w:hint="cs"/>
          <w:b/>
          <w:bCs/>
          <w:color w:val="000000"/>
          <w:rtl/>
        </w:rPr>
        <w:t>,</w:t>
      </w:r>
      <w:r w:rsidRPr="0072595C">
        <w:rPr>
          <w:rFonts w:ascii="David" w:hAnsi="David"/>
          <w:color w:val="000000"/>
          <w:rtl/>
        </w:rPr>
        <w:t xml:space="preserve"> מוטל על הטוען לקיומה, כאשר בן זוג הטוען כי נכס שהיה בידי בן זוגו טרם הנישואין והרשום על שמו הוא נכס משותף, עליו להביא ראיות חד משמעיות ולהוכיח כוונת שיתוף ספציפית בראיות פוזיטיביות של ממש. הנטל המוטל על הטוען לקיומה של כוונת השיתוף הספציפית מקורו, בין היתר, בכלל אשר מקורו בדין העברי לפיו "</w:t>
      </w:r>
      <w:r w:rsidRPr="0072595C">
        <w:rPr>
          <w:rFonts w:ascii="David" w:hAnsi="David"/>
          <w:b/>
          <w:bCs/>
          <w:color w:val="000000"/>
          <w:rtl/>
        </w:rPr>
        <w:t>המוציא מחברו עליו הראיה</w:t>
      </w:r>
      <w:r w:rsidRPr="0072595C">
        <w:rPr>
          <w:rFonts w:ascii="David" w:hAnsi="David"/>
          <w:color w:val="000000"/>
          <w:rtl/>
        </w:rPr>
        <w:t xml:space="preserve">". </w:t>
      </w:r>
      <w:r w:rsidR="0024460F">
        <w:rPr>
          <w:rFonts w:ascii="David" w:hAnsi="David" w:hint="cs"/>
          <w:color w:val="000000"/>
          <w:rtl/>
        </w:rPr>
        <w:t xml:space="preserve">  </w:t>
      </w:r>
      <w:r w:rsidRPr="0072595C">
        <w:rPr>
          <w:rFonts w:ascii="David" w:hAnsi="David"/>
          <w:color w:val="000000"/>
          <w:rtl/>
        </w:rPr>
        <w:t>כמו כן, נובע עקרון זה מחוק יחסי ממון, לפיו אם בני זוג לא עשו ביניהם הסכם ממון – יחול עליהם ההסדר בחוק יחסי הממון, אשר לפיו רכוש שמקורו חיצוני או לפני הנישואין – הוא רכוש אישי ועקרונות השיתוף לא יחולו עליו.</w:t>
      </w:r>
      <w:r w:rsidRPr="0072595C">
        <w:rPr>
          <w:rFonts w:ascii="David" w:hAnsi="David"/>
          <w:rtl/>
        </w:rPr>
        <w:t xml:space="preserve"> בן זוג שחל עליו חוק יחסי ממון ודורש שיוקנו לו מחצית הזכויות בנכסים הרשומים על שמו של בן הזוג האחר, יצטרך להוכיח גם קיומו של  "</w:t>
      </w:r>
      <w:r w:rsidRPr="0072595C">
        <w:rPr>
          <w:rFonts w:ascii="David" w:hAnsi="David"/>
          <w:b/>
          <w:bCs/>
          <w:rtl/>
        </w:rPr>
        <w:t>דבר מה נוסף</w:t>
      </w:r>
      <w:r w:rsidRPr="0072595C">
        <w:rPr>
          <w:rFonts w:ascii="David" w:hAnsi="David"/>
          <w:rtl/>
        </w:rPr>
        <w:t xml:space="preserve">" שיעיד על כוונת שיתוף בנכס הספציפי, </w:t>
      </w:r>
      <w:r w:rsidRPr="0072595C">
        <w:rPr>
          <w:rFonts w:ascii="David" w:hAnsi="David"/>
          <w:b/>
          <w:bCs/>
          <w:u w:val="single"/>
          <w:rtl/>
        </w:rPr>
        <w:t>מעבר לקיומם של חיי נישואין משותפים, אף אם היו לתקופה ארוכה וממושכת.</w:t>
      </w:r>
    </w:p>
    <w:p w:rsidR="0072595C" w:rsidRPr="0072595C" w:rsidRDefault="0072595C" w:rsidP="0072595C">
      <w:pPr>
        <w:spacing w:after="160" w:line="254" w:lineRule="auto"/>
        <w:ind w:left="720"/>
        <w:contextualSpacing/>
        <w:rPr>
          <w:rFonts w:ascii="David" w:hAnsi="David"/>
          <w:noProof w:val="0"/>
        </w:rPr>
      </w:pPr>
    </w:p>
    <w:p w:rsidR="0072595C" w:rsidRPr="0072595C" w:rsidRDefault="0072595C" w:rsidP="0024460F">
      <w:pPr>
        <w:numPr>
          <w:ilvl w:val="0"/>
          <w:numId w:val="2"/>
        </w:numPr>
        <w:spacing w:after="160" w:line="360" w:lineRule="auto"/>
        <w:contextualSpacing/>
        <w:jc w:val="both"/>
        <w:rPr>
          <w:rFonts w:ascii="David" w:hAnsi="David"/>
          <w:noProof w:val="0"/>
          <w:color w:val="000000"/>
        </w:rPr>
      </w:pPr>
      <w:r w:rsidRPr="0072595C">
        <w:rPr>
          <w:rFonts w:ascii="David" w:hAnsi="David"/>
          <w:noProof w:val="0"/>
          <w:rtl/>
        </w:rPr>
        <w:lastRenderedPageBreak/>
        <w:t>אפשרות זו, של שיתוף מכוח הדין הכללי, מטרתה עשיית צדק,  חלה גם על נכסים "</w:t>
      </w:r>
      <w:r w:rsidRPr="0072595C">
        <w:rPr>
          <w:rFonts w:ascii="David" w:hAnsi="David"/>
          <w:b/>
          <w:bCs/>
          <w:noProof w:val="0"/>
          <w:rtl/>
        </w:rPr>
        <w:t>חיצוניים</w:t>
      </w:r>
      <w:r w:rsidRPr="0072595C">
        <w:rPr>
          <w:rFonts w:ascii="David" w:hAnsi="David"/>
          <w:noProof w:val="0"/>
          <w:rtl/>
        </w:rPr>
        <w:t xml:space="preserve">" להסדר איזון המשאבים, לרבות נכסים הרשומים על שמו של בן הזוג אחד והיו בבעלותו ערב הנישואין, או שהתקבלו במתנה </w:t>
      </w:r>
      <w:r w:rsidR="0024460F">
        <w:rPr>
          <w:rFonts w:ascii="David" w:hAnsi="David"/>
          <w:noProof w:val="0"/>
          <w:rtl/>
        </w:rPr>
        <w:t>או בירושה במהלך חיי הנישואין. (</w:t>
      </w:r>
      <w:r w:rsidRPr="0072595C">
        <w:rPr>
          <w:rFonts w:ascii="David" w:hAnsi="David"/>
          <w:noProof w:val="0"/>
          <w:rtl/>
        </w:rPr>
        <w:t xml:space="preserve">ראו: </w:t>
      </w:r>
      <w:hyperlink r:id="rId24" w:history="1">
        <w:r w:rsidRPr="0072595C">
          <w:rPr>
            <w:rFonts w:ascii="David" w:hAnsi="David"/>
            <w:noProof w:val="0"/>
            <w:u w:val="single"/>
            <w:rtl/>
          </w:rPr>
          <w:t>בג"צ 1727/07</w:t>
        </w:r>
      </w:hyperlink>
      <w:r w:rsidRPr="0072595C">
        <w:rPr>
          <w:rFonts w:ascii="David" w:hAnsi="David"/>
          <w:noProof w:val="0"/>
          <w:rtl/>
        </w:rPr>
        <w:t xml:space="preserve"> </w:t>
      </w:r>
      <w:r w:rsidRPr="0072595C">
        <w:rPr>
          <w:rFonts w:ascii="David" w:hAnsi="David" w:hint="cs"/>
          <w:b/>
          <w:bCs/>
          <w:noProof w:val="0"/>
          <w:rtl/>
        </w:rPr>
        <w:t>פלונית נ' בית הדין הרבני הגדול לערעורים</w:t>
      </w:r>
      <w:r w:rsidRPr="0072595C">
        <w:rPr>
          <w:rFonts w:ascii="David" w:hAnsi="David" w:hint="cs"/>
          <w:noProof w:val="0"/>
          <w:rtl/>
        </w:rPr>
        <w:t xml:space="preserve">; </w:t>
      </w:r>
      <w:hyperlink r:id="rId25" w:history="1">
        <w:r w:rsidRPr="0072595C">
          <w:rPr>
            <w:rFonts w:ascii="David" w:hAnsi="David"/>
            <w:noProof w:val="0"/>
            <w:u w:val="single"/>
            <w:rtl/>
          </w:rPr>
          <w:t>בע"מ 1398/11</w:t>
        </w:r>
      </w:hyperlink>
      <w:r w:rsidRPr="0072595C">
        <w:rPr>
          <w:rFonts w:ascii="David" w:hAnsi="David"/>
          <w:noProof w:val="0"/>
          <w:rtl/>
        </w:rPr>
        <w:t xml:space="preserve"> </w:t>
      </w:r>
      <w:r w:rsidRPr="0072595C">
        <w:rPr>
          <w:rFonts w:ascii="David" w:hAnsi="David" w:hint="cs"/>
          <w:b/>
          <w:bCs/>
          <w:noProof w:val="0"/>
          <w:rtl/>
        </w:rPr>
        <w:t>אלמונית נ' אלמוני</w:t>
      </w:r>
      <w:r w:rsidRPr="0072595C">
        <w:rPr>
          <w:rFonts w:ascii="David" w:hAnsi="David" w:hint="cs"/>
          <w:noProof w:val="0"/>
          <w:rtl/>
        </w:rPr>
        <w:t xml:space="preserve">; </w:t>
      </w:r>
      <w:hyperlink r:id="rId26" w:history="1">
        <w:r w:rsidRPr="0072595C">
          <w:rPr>
            <w:rFonts w:ascii="David" w:hAnsi="David"/>
            <w:noProof w:val="0"/>
            <w:u w:val="single"/>
            <w:rtl/>
          </w:rPr>
          <w:t>ע"א 7750/10</w:t>
        </w:r>
      </w:hyperlink>
      <w:r w:rsidRPr="0072595C">
        <w:rPr>
          <w:rFonts w:ascii="David" w:hAnsi="David"/>
          <w:noProof w:val="0"/>
          <w:rtl/>
        </w:rPr>
        <w:t xml:space="preserve"> </w:t>
      </w:r>
      <w:r w:rsidRPr="0072595C">
        <w:rPr>
          <w:rFonts w:ascii="David" w:hAnsi="David" w:hint="cs"/>
          <w:b/>
          <w:bCs/>
          <w:noProof w:val="0"/>
          <w:rtl/>
        </w:rPr>
        <w:t>מרים בן גיאת נ' הכשרת היישוב ואח'</w:t>
      </w:r>
      <w:r w:rsidRPr="0072595C">
        <w:rPr>
          <w:rFonts w:ascii="David" w:hAnsi="David" w:hint="cs"/>
          <w:noProof w:val="0"/>
          <w:rtl/>
        </w:rPr>
        <w:t xml:space="preserve"> ).</w:t>
      </w:r>
    </w:p>
    <w:p w:rsidR="0072595C" w:rsidRPr="0072595C" w:rsidRDefault="0072595C" w:rsidP="0072595C">
      <w:pPr>
        <w:spacing w:after="160" w:line="254" w:lineRule="auto"/>
        <w:ind w:left="720"/>
        <w:contextualSpacing/>
        <w:rPr>
          <w:rFonts w:ascii="David" w:hAnsi="David"/>
          <w:noProof w:val="0"/>
          <w:rtl/>
        </w:rPr>
      </w:pPr>
    </w:p>
    <w:p w:rsidR="0024460F" w:rsidRDefault="0072595C" w:rsidP="0024460F">
      <w:pPr>
        <w:numPr>
          <w:ilvl w:val="0"/>
          <w:numId w:val="2"/>
        </w:numPr>
        <w:spacing w:after="160" w:line="360" w:lineRule="auto"/>
        <w:contextualSpacing/>
        <w:jc w:val="both"/>
        <w:rPr>
          <w:rFonts w:ascii="David" w:hAnsi="David"/>
          <w:noProof w:val="0"/>
          <w:color w:val="000000"/>
        </w:rPr>
      </w:pPr>
      <w:r w:rsidRPr="0072595C">
        <w:rPr>
          <w:rFonts w:ascii="David" w:hAnsi="David"/>
          <w:noProof w:val="0"/>
          <w:rtl/>
        </w:rPr>
        <w:t xml:space="preserve">כאשר עסקינן בנכס משפחתי מובהק, כגון בית המגורים, תגדל הנטייה לראותו כנכס משותף במקרים המתאימים, </w:t>
      </w:r>
      <w:r w:rsidRPr="0072595C">
        <w:rPr>
          <w:rFonts w:ascii="David" w:hAnsi="David"/>
          <w:b/>
          <w:bCs/>
          <w:noProof w:val="0"/>
          <w:u w:val="single"/>
          <w:rtl/>
        </w:rPr>
        <w:t>בשונה מנכסים אחרים</w:t>
      </w:r>
      <w:r w:rsidRPr="0072595C">
        <w:rPr>
          <w:rFonts w:ascii="David" w:hAnsi="David"/>
          <w:noProof w:val="0"/>
          <w:rtl/>
        </w:rPr>
        <w:t xml:space="preserve">, שבעניינם תידרש </w:t>
      </w:r>
      <w:r w:rsidRPr="0072595C">
        <w:rPr>
          <w:rFonts w:ascii="David" w:hAnsi="David"/>
          <w:b/>
          <w:bCs/>
          <w:noProof w:val="0"/>
          <w:u w:val="single"/>
          <w:rtl/>
        </w:rPr>
        <w:t>הוכחה ברורה</w:t>
      </w:r>
      <w:r w:rsidRPr="0072595C">
        <w:rPr>
          <w:rFonts w:ascii="David" w:hAnsi="David"/>
          <w:noProof w:val="0"/>
          <w:rtl/>
        </w:rPr>
        <w:t xml:space="preserve"> של כוונת שיתוף. בדרך זו, אותה מערכת נסיבות העשויה להוביל למסקנה לפיה נוצר שיתוף ספציפי בדירת המגורים, לא תחייב בהכרח מסקנה דומה בנוגע לנכס אחר. ברוב  המקרים בהם קיבלו בתי המשפט טענות שיתוף, הוכח כי בוצעו השקעות כספיות מצדו של בן הזוג הטוען לשיתוף.  (ראה : בע"מ 1398/11 דלעיל, פסקה 17).  </w:t>
      </w:r>
      <w:r w:rsidR="0024460F">
        <w:rPr>
          <w:rFonts w:ascii="David" w:hAnsi="David" w:hint="cs"/>
          <w:noProof w:val="0"/>
          <w:rtl/>
        </w:rPr>
        <w:t xml:space="preserve">בכל הנוגע לדירת המגורים, </w:t>
      </w:r>
      <w:r w:rsidRPr="0072595C">
        <w:rPr>
          <w:rFonts w:ascii="David" w:hAnsi="David"/>
          <w:noProof w:val="0"/>
          <w:color w:val="000000"/>
          <w:rtl/>
        </w:rPr>
        <w:t>הפסיקה נתנה מעמד מיוחד בכל הקשור לדוקטרינת "</w:t>
      </w:r>
      <w:r w:rsidRPr="0072595C">
        <w:rPr>
          <w:rFonts w:ascii="David" w:hAnsi="David"/>
          <w:b/>
          <w:bCs/>
          <w:noProof w:val="0"/>
          <w:color w:val="000000"/>
          <w:rtl/>
        </w:rPr>
        <w:t>כוונת השיתוף הספציפי</w:t>
      </w:r>
      <w:r w:rsidRPr="0072595C">
        <w:rPr>
          <w:rFonts w:ascii="David" w:hAnsi="David"/>
          <w:noProof w:val="0"/>
          <w:color w:val="000000"/>
          <w:rtl/>
        </w:rPr>
        <w:t xml:space="preserve">", וניתן דגש לאופייה הייחודי של דירת המגורים כנכס משפחתי מובהק וכנכס המשמעותי ביותר, ולעיתים אף היחיד, של בני הזוג. </w:t>
      </w:r>
      <w:r w:rsidR="0024460F">
        <w:rPr>
          <w:rFonts w:ascii="David" w:hAnsi="David" w:hint="cs"/>
          <w:noProof w:val="0"/>
          <w:color w:val="000000"/>
          <w:rtl/>
        </w:rPr>
        <w:t xml:space="preserve">  </w:t>
      </w:r>
      <w:r w:rsidRPr="0072595C">
        <w:rPr>
          <w:rFonts w:ascii="David" w:hAnsi="David"/>
          <w:noProof w:val="0"/>
          <w:color w:val="000000"/>
          <w:rtl/>
        </w:rPr>
        <w:t xml:space="preserve">נוכח המעמד המיוחד </w:t>
      </w:r>
      <w:r w:rsidR="0024460F">
        <w:rPr>
          <w:rFonts w:ascii="David" w:hAnsi="David" w:hint="cs"/>
          <w:noProof w:val="0"/>
          <w:color w:val="000000"/>
          <w:rtl/>
        </w:rPr>
        <w:t xml:space="preserve">אותו </w:t>
      </w:r>
      <w:r w:rsidRPr="0072595C">
        <w:rPr>
          <w:rFonts w:ascii="David" w:hAnsi="David"/>
          <w:noProof w:val="0"/>
          <w:color w:val="000000"/>
          <w:rtl/>
        </w:rPr>
        <w:t xml:space="preserve">נתנה הפסיקה לדירת המגורים </w:t>
      </w:r>
      <w:r w:rsidR="0024460F">
        <w:rPr>
          <w:rFonts w:ascii="David" w:hAnsi="David" w:hint="cs"/>
          <w:b/>
          <w:bCs/>
          <w:noProof w:val="0"/>
          <w:color w:val="000000"/>
          <w:u w:val="single"/>
          <w:rtl/>
        </w:rPr>
        <w:t xml:space="preserve"> </w:t>
      </w:r>
      <w:r w:rsidRPr="0072595C">
        <w:rPr>
          <w:rFonts w:ascii="David" w:hAnsi="David"/>
          <w:b/>
          <w:bCs/>
          <w:noProof w:val="0"/>
          <w:color w:val="000000"/>
          <w:u w:val="single"/>
          <w:rtl/>
        </w:rPr>
        <w:t>נטל הראיה קל יותר</w:t>
      </w:r>
      <w:r w:rsidRPr="0072595C">
        <w:rPr>
          <w:rFonts w:ascii="David" w:hAnsi="David"/>
          <w:noProof w:val="0"/>
          <w:color w:val="000000"/>
          <w:rtl/>
        </w:rPr>
        <w:t xml:space="preserve"> אך </w:t>
      </w:r>
      <w:r w:rsidRPr="0072595C">
        <w:rPr>
          <w:rFonts w:ascii="David" w:hAnsi="David"/>
          <w:b/>
          <w:bCs/>
          <w:noProof w:val="0"/>
          <w:color w:val="000000"/>
          <w:rtl/>
        </w:rPr>
        <w:t>אין די</w:t>
      </w:r>
      <w:r w:rsidRPr="0072595C">
        <w:rPr>
          <w:rFonts w:ascii="David" w:hAnsi="David"/>
          <w:noProof w:val="0"/>
          <w:color w:val="000000"/>
          <w:rtl/>
        </w:rPr>
        <w:t xml:space="preserve"> בעצם הנישואין כדי לקבוע שיתוף בנכס שהיה שייך לבן זוג לפני הנישואין. </w:t>
      </w:r>
      <w:r w:rsidR="0024460F">
        <w:rPr>
          <w:rFonts w:ascii="David" w:hAnsi="David" w:hint="cs"/>
          <w:noProof w:val="0"/>
          <w:color w:val="000000"/>
          <w:rtl/>
        </w:rPr>
        <w:t xml:space="preserve"> לצורך הקניית </w:t>
      </w:r>
      <w:r w:rsidRPr="0072595C">
        <w:rPr>
          <w:rFonts w:ascii="David" w:hAnsi="David"/>
          <w:noProof w:val="0"/>
          <w:color w:val="000000"/>
          <w:rtl/>
        </w:rPr>
        <w:t>זכויות בדירת מגורים הרשומה של שם בן זוג אחד לבן זוג האחר, על האחרון להראות נסיבות עובדתיות, נוסף על עצם קיום הנישואין</w:t>
      </w:r>
      <w:r w:rsidR="0024460F">
        <w:rPr>
          <w:rFonts w:ascii="David" w:hAnsi="David" w:hint="cs"/>
          <w:noProof w:val="0"/>
          <w:color w:val="000000"/>
          <w:rtl/>
        </w:rPr>
        <w:t>.</w:t>
      </w:r>
    </w:p>
    <w:p w:rsidR="0072595C" w:rsidRPr="0072595C" w:rsidRDefault="0072595C" w:rsidP="0072595C">
      <w:pPr>
        <w:spacing w:line="360" w:lineRule="auto"/>
        <w:ind w:left="720"/>
        <w:contextualSpacing/>
        <w:jc w:val="both"/>
        <w:rPr>
          <w:rFonts w:ascii="David" w:hAnsi="David"/>
          <w:b/>
          <w:bCs/>
          <w:noProof w:val="0"/>
          <w:color w:val="000000"/>
        </w:rPr>
      </w:pPr>
    </w:p>
    <w:p w:rsidR="0072595C" w:rsidRPr="0072595C" w:rsidRDefault="0072595C" w:rsidP="0024460F">
      <w:pPr>
        <w:numPr>
          <w:ilvl w:val="0"/>
          <w:numId w:val="2"/>
        </w:numPr>
        <w:spacing w:after="160" w:line="360" w:lineRule="auto"/>
        <w:contextualSpacing/>
        <w:jc w:val="both"/>
        <w:rPr>
          <w:rFonts w:ascii="David" w:hAnsi="David"/>
          <w:noProof w:val="0"/>
          <w:color w:val="000000"/>
          <w:rtl/>
        </w:rPr>
      </w:pPr>
      <w:r w:rsidRPr="0072595C">
        <w:rPr>
          <w:rFonts w:ascii="David" w:hAnsi="David"/>
          <w:noProof w:val="0"/>
          <w:color w:val="000000"/>
          <w:rtl/>
        </w:rPr>
        <w:t>בפסיקת בתי המשפט נקבעו מספר מבחני עזר לצורך בחינת קיומו של אותו "</w:t>
      </w:r>
      <w:r w:rsidRPr="0072595C">
        <w:rPr>
          <w:rFonts w:ascii="David" w:hAnsi="David"/>
          <w:b/>
          <w:bCs/>
          <w:noProof w:val="0"/>
          <w:color w:val="000000"/>
          <w:rtl/>
        </w:rPr>
        <w:t>דבר מה נוסף</w:t>
      </w:r>
      <w:r w:rsidRPr="0072595C">
        <w:rPr>
          <w:rFonts w:ascii="David" w:hAnsi="David"/>
          <w:noProof w:val="0"/>
          <w:color w:val="000000"/>
          <w:rtl/>
        </w:rPr>
        <w:t xml:space="preserve">", </w:t>
      </w:r>
      <w:r w:rsidR="001235EC">
        <w:rPr>
          <w:rFonts w:ascii="David" w:hAnsi="David" w:hint="cs"/>
          <w:noProof w:val="0"/>
          <w:color w:val="000000"/>
          <w:rtl/>
        </w:rPr>
        <w:t>[</w:t>
      </w:r>
      <w:r w:rsidRPr="0072595C">
        <w:rPr>
          <w:rFonts w:ascii="David" w:hAnsi="David"/>
          <w:noProof w:val="0"/>
          <w:color w:val="000000"/>
          <w:rtl/>
        </w:rPr>
        <w:t>הרשימה אינה סגורה</w:t>
      </w:r>
      <w:r w:rsidR="001235EC">
        <w:rPr>
          <w:rFonts w:ascii="David" w:hAnsi="David" w:hint="cs"/>
          <w:noProof w:val="0"/>
          <w:color w:val="000000"/>
          <w:rtl/>
        </w:rPr>
        <w:t>]</w:t>
      </w:r>
      <w:r w:rsidRPr="0072595C">
        <w:rPr>
          <w:rFonts w:ascii="David" w:hAnsi="David"/>
          <w:noProof w:val="0"/>
          <w:color w:val="000000"/>
          <w:rtl/>
        </w:rPr>
        <w:t xml:space="preserve">, הכל כדלקמן: </w:t>
      </w:r>
    </w:p>
    <w:p w:rsidR="0072595C" w:rsidRPr="0072595C" w:rsidRDefault="0072595C" w:rsidP="0072595C">
      <w:pPr>
        <w:spacing w:line="360" w:lineRule="auto"/>
        <w:ind w:left="720"/>
        <w:contextualSpacing/>
        <w:jc w:val="both"/>
        <w:rPr>
          <w:rFonts w:ascii="David" w:hAnsi="David"/>
          <w:noProof w:val="0"/>
          <w:color w:val="000000"/>
          <w:rtl/>
        </w:rPr>
      </w:pPr>
    </w:p>
    <w:p w:rsidR="0072595C" w:rsidRPr="0072595C" w:rsidRDefault="0072595C" w:rsidP="0072595C">
      <w:pPr>
        <w:numPr>
          <w:ilvl w:val="0"/>
          <w:numId w:val="4"/>
        </w:numPr>
        <w:spacing w:after="160" w:line="360" w:lineRule="auto"/>
        <w:contextualSpacing/>
        <w:jc w:val="both"/>
        <w:rPr>
          <w:rFonts w:ascii="David" w:hAnsi="David"/>
          <w:noProof w:val="0"/>
          <w:color w:val="000000"/>
          <w:rtl/>
        </w:rPr>
      </w:pPr>
      <w:r w:rsidRPr="0072595C">
        <w:rPr>
          <w:rFonts w:ascii="David" w:hAnsi="David"/>
          <w:noProof w:val="0"/>
          <w:color w:val="000000"/>
          <w:rtl/>
        </w:rPr>
        <w:t>האם הדירה הובאה על ידי אחד מבני הזוג לנישואין או נרכשה על ידי אחד מבני הזוג לאחר הנישואין.</w:t>
      </w:r>
    </w:p>
    <w:p w:rsidR="0072595C" w:rsidRPr="0072595C" w:rsidRDefault="0072595C" w:rsidP="0072595C">
      <w:pPr>
        <w:numPr>
          <w:ilvl w:val="0"/>
          <w:numId w:val="4"/>
        </w:numPr>
        <w:spacing w:after="160" w:line="360" w:lineRule="auto"/>
        <w:contextualSpacing/>
        <w:jc w:val="both"/>
        <w:rPr>
          <w:rFonts w:ascii="David" w:hAnsi="David"/>
          <w:noProof w:val="0"/>
          <w:color w:val="000000"/>
        </w:rPr>
      </w:pPr>
      <w:r w:rsidRPr="0072595C">
        <w:rPr>
          <w:rFonts w:ascii="David" w:hAnsi="David"/>
          <w:noProof w:val="0"/>
          <w:color w:val="000000"/>
          <w:rtl/>
        </w:rPr>
        <w:t>האם הדירה נתקבלה בתקופת הנישואין מכוח ירושה או מתנה.</w:t>
      </w:r>
    </w:p>
    <w:p w:rsidR="0072595C" w:rsidRPr="0072595C" w:rsidRDefault="0072595C" w:rsidP="0072595C">
      <w:pPr>
        <w:numPr>
          <w:ilvl w:val="0"/>
          <w:numId w:val="4"/>
        </w:numPr>
        <w:spacing w:after="160" w:line="360" w:lineRule="auto"/>
        <w:contextualSpacing/>
        <w:jc w:val="both"/>
        <w:rPr>
          <w:rFonts w:ascii="David" w:hAnsi="David"/>
          <w:noProof w:val="0"/>
          <w:color w:val="000000"/>
        </w:rPr>
      </w:pPr>
      <w:r w:rsidRPr="0072595C">
        <w:rPr>
          <w:rFonts w:ascii="David" w:hAnsi="David"/>
          <w:noProof w:val="0"/>
          <w:color w:val="000000"/>
          <w:rtl/>
        </w:rPr>
        <w:t>האם לבן הזוג השני דירת מגורים או נכס חיצוני אחר שהביא עמו לנישואיו ואשר נותר על שמו.</w:t>
      </w:r>
    </w:p>
    <w:p w:rsidR="0072595C" w:rsidRPr="0072595C" w:rsidRDefault="0072595C" w:rsidP="0072595C">
      <w:pPr>
        <w:numPr>
          <w:ilvl w:val="0"/>
          <w:numId w:val="4"/>
        </w:numPr>
        <w:spacing w:after="160" w:line="360" w:lineRule="auto"/>
        <w:contextualSpacing/>
        <w:jc w:val="both"/>
        <w:rPr>
          <w:rFonts w:ascii="David" w:hAnsi="David"/>
          <w:noProof w:val="0"/>
          <w:color w:val="000000"/>
        </w:rPr>
      </w:pPr>
      <w:r w:rsidRPr="0072595C">
        <w:rPr>
          <w:rFonts w:ascii="David" w:hAnsi="David"/>
          <w:noProof w:val="0"/>
          <w:color w:val="000000"/>
          <w:rtl/>
        </w:rPr>
        <w:t>אורך התקופה בה הדירה הייתה רשומה על שם אחד מבני הזוג ומספר השנים בהן התגוררו בני הזוג בדירה.</w:t>
      </w:r>
    </w:p>
    <w:p w:rsidR="0072595C" w:rsidRPr="0072595C" w:rsidRDefault="0072595C" w:rsidP="0072595C">
      <w:pPr>
        <w:numPr>
          <w:ilvl w:val="0"/>
          <w:numId w:val="4"/>
        </w:numPr>
        <w:spacing w:after="160" w:line="360" w:lineRule="auto"/>
        <w:contextualSpacing/>
        <w:jc w:val="both"/>
        <w:rPr>
          <w:rFonts w:ascii="David" w:hAnsi="David"/>
          <w:noProof w:val="0"/>
          <w:color w:val="000000"/>
        </w:rPr>
      </w:pPr>
      <w:r w:rsidRPr="0072595C">
        <w:rPr>
          <w:rFonts w:ascii="David" w:hAnsi="David"/>
          <w:noProof w:val="0"/>
          <w:color w:val="000000"/>
          <w:rtl/>
        </w:rPr>
        <w:t>האם ניטלה הלוואה בגינה נרשם משכון/משכנתא על הדירה, ואשר שולמה לאורך השנים על ידי בני הזוג במשותף.</w:t>
      </w:r>
    </w:p>
    <w:p w:rsidR="0072595C" w:rsidRPr="0072595C" w:rsidRDefault="0072595C" w:rsidP="0072595C">
      <w:pPr>
        <w:numPr>
          <w:ilvl w:val="0"/>
          <w:numId w:val="4"/>
        </w:numPr>
        <w:spacing w:after="160" w:line="360" w:lineRule="auto"/>
        <w:contextualSpacing/>
        <w:jc w:val="both"/>
        <w:rPr>
          <w:rFonts w:ascii="David" w:hAnsi="David"/>
          <w:noProof w:val="0"/>
          <w:color w:val="000000"/>
        </w:rPr>
      </w:pPr>
      <w:r w:rsidRPr="0072595C">
        <w:rPr>
          <w:rFonts w:ascii="David" w:hAnsi="David"/>
          <w:noProof w:val="0"/>
          <w:color w:val="000000"/>
          <w:rtl/>
        </w:rPr>
        <w:t>שיפוץ מסיבי או תוספת בניה מהותית שמומנה על ידי שני בני הזוג.</w:t>
      </w:r>
    </w:p>
    <w:p w:rsidR="0072595C" w:rsidRPr="0072595C" w:rsidRDefault="0072595C" w:rsidP="0072595C">
      <w:pPr>
        <w:numPr>
          <w:ilvl w:val="0"/>
          <w:numId w:val="4"/>
        </w:numPr>
        <w:spacing w:after="160" w:line="360" w:lineRule="auto"/>
        <w:contextualSpacing/>
        <w:jc w:val="both"/>
        <w:rPr>
          <w:rFonts w:ascii="David" w:hAnsi="David"/>
          <w:noProof w:val="0"/>
          <w:color w:val="000000"/>
        </w:rPr>
      </w:pPr>
      <w:r w:rsidRPr="0072595C">
        <w:rPr>
          <w:rFonts w:ascii="David" w:hAnsi="David"/>
          <w:noProof w:val="0"/>
          <w:color w:val="000000"/>
          <w:rtl/>
        </w:rPr>
        <w:t>נסיבות ספציפיות נוספות כגון יצירת מצג בפני בן הזוג השני.</w:t>
      </w:r>
    </w:p>
    <w:p w:rsidR="0072595C" w:rsidRPr="0072595C" w:rsidRDefault="0072595C" w:rsidP="0072595C">
      <w:pPr>
        <w:spacing w:line="360" w:lineRule="auto"/>
        <w:jc w:val="both"/>
        <w:rPr>
          <w:rFonts w:ascii="David" w:hAnsi="David"/>
          <w:noProof w:val="0"/>
          <w:color w:val="000000"/>
          <w:u w:val="single"/>
          <w:rtl/>
        </w:rPr>
      </w:pPr>
      <w:r w:rsidRPr="0072595C">
        <w:rPr>
          <w:rFonts w:ascii="David" w:hAnsi="David"/>
          <w:noProof w:val="0"/>
          <w:color w:val="000000"/>
          <w:u w:val="single"/>
          <w:rtl/>
        </w:rPr>
        <w:t>רכישה במהלך חיי הנישואין - נטל הראיה מונח על כתפי בן הזוג הטוען שאין שיתוף</w:t>
      </w:r>
    </w:p>
    <w:p w:rsidR="0072595C" w:rsidRPr="0072595C" w:rsidRDefault="0072595C" w:rsidP="0072595C">
      <w:pPr>
        <w:spacing w:line="360" w:lineRule="auto"/>
        <w:jc w:val="both"/>
        <w:rPr>
          <w:rFonts w:ascii="David" w:hAnsi="David"/>
          <w:noProof w:val="0"/>
          <w:color w:val="000000"/>
          <w:rtl/>
        </w:rPr>
      </w:pPr>
    </w:p>
    <w:p w:rsidR="0072595C" w:rsidRPr="0072595C" w:rsidRDefault="0072595C" w:rsidP="001235EC">
      <w:pPr>
        <w:numPr>
          <w:ilvl w:val="0"/>
          <w:numId w:val="2"/>
        </w:numPr>
        <w:spacing w:after="160" w:line="360" w:lineRule="auto"/>
        <w:contextualSpacing/>
        <w:jc w:val="both"/>
        <w:rPr>
          <w:rFonts w:ascii="David" w:hAnsi="David"/>
          <w:noProof w:val="0"/>
          <w:color w:val="000000"/>
          <w:rtl/>
        </w:rPr>
      </w:pPr>
      <w:r w:rsidRPr="0072595C">
        <w:rPr>
          <w:rFonts w:ascii="David" w:hAnsi="David"/>
          <w:noProof w:val="0"/>
          <w:color w:val="000000"/>
          <w:rtl/>
        </w:rPr>
        <w:t xml:space="preserve">הגישה הינה שונה כאשר הנכס נרכש </w:t>
      </w:r>
      <w:r w:rsidRPr="0072595C">
        <w:rPr>
          <w:rFonts w:ascii="David" w:hAnsi="David"/>
          <w:b/>
          <w:bCs/>
          <w:noProof w:val="0"/>
          <w:color w:val="000000"/>
          <w:u w:val="single"/>
          <w:rtl/>
        </w:rPr>
        <w:t>במהלך חיי הנישואין ולא לפניהם</w:t>
      </w:r>
      <w:r w:rsidRPr="0072595C">
        <w:rPr>
          <w:rFonts w:ascii="David" w:hAnsi="David"/>
          <w:noProof w:val="0"/>
          <w:color w:val="000000"/>
          <w:rtl/>
        </w:rPr>
        <w:t xml:space="preserve"> ואז </w:t>
      </w:r>
      <w:r w:rsidRPr="0072595C">
        <w:rPr>
          <w:rFonts w:ascii="David" w:hAnsi="David"/>
          <w:b/>
          <w:bCs/>
          <w:noProof w:val="0"/>
          <w:color w:val="000000"/>
          <w:rtl/>
        </w:rPr>
        <w:t xml:space="preserve">נטל הראיה מונח על כתפי בן הזוג הטוען </w:t>
      </w:r>
      <w:r w:rsidR="001235EC">
        <w:rPr>
          <w:rFonts w:ascii="David" w:hAnsi="David" w:hint="cs"/>
          <w:b/>
          <w:bCs/>
          <w:noProof w:val="0"/>
          <w:color w:val="000000"/>
          <w:rtl/>
        </w:rPr>
        <w:t xml:space="preserve">להעדר </w:t>
      </w:r>
      <w:r w:rsidRPr="0072595C">
        <w:rPr>
          <w:rFonts w:ascii="David" w:hAnsi="David"/>
          <w:b/>
          <w:bCs/>
          <w:noProof w:val="0"/>
          <w:color w:val="000000"/>
          <w:rtl/>
        </w:rPr>
        <w:t>שיתוף</w:t>
      </w:r>
      <w:r w:rsidRPr="0072595C">
        <w:rPr>
          <w:rFonts w:ascii="David" w:hAnsi="David"/>
          <w:noProof w:val="0"/>
          <w:color w:val="000000"/>
          <w:rtl/>
        </w:rPr>
        <w:t xml:space="preserve">, משמע נטל הראיה מתהפך. </w:t>
      </w:r>
      <w:r w:rsidR="001235EC">
        <w:rPr>
          <w:rFonts w:ascii="David" w:hAnsi="David" w:hint="cs"/>
          <w:noProof w:val="0"/>
          <w:color w:val="000000"/>
          <w:rtl/>
        </w:rPr>
        <w:t xml:space="preserve"> </w:t>
      </w:r>
      <w:r w:rsidRPr="0072595C">
        <w:rPr>
          <w:rFonts w:ascii="David" w:hAnsi="David"/>
          <w:noProof w:val="0"/>
          <w:color w:val="000000"/>
          <w:rtl/>
        </w:rPr>
        <w:t>הינו, כאשר נכס נרכש במהלך חיי הנישואין ונרשם ע"ש אחד מבני הזוג בלבד ולא על שם שניהם מתקיימת חזקה כי זהו נכס משותף</w:t>
      </w:r>
      <w:r w:rsidR="001235EC">
        <w:rPr>
          <w:rFonts w:ascii="David" w:hAnsi="David" w:hint="cs"/>
          <w:noProof w:val="0"/>
          <w:color w:val="000000"/>
          <w:rtl/>
        </w:rPr>
        <w:t>,</w:t>
      </w:r>
      <w:r w:rsidRPr="0072595C">
        <w:rPr>
          <w:rFonts w:ascii="David" w:hAnsi="David"/>
          <w:noProof w:val="0"/>
          <w:color w:val="000000"/>
          <w:rtl/>
        </w:rPr>
        <w:t xml:space="preserve"> והכל נוכח הוראות סעיף 5(א) לחוק יחסי ממון, לפיהן שווים של נכסים שנצברו במהלך חיי הנישואין – יאוזן בין בני הזוג</w:t>
      </w:r>
      <w:r w:rsidR="001235EC">
        <w:rPr>
          <w:rFonts w:ascii="David" w:hAnsi="David" w:hint="cs"/>
          <w:noProof w:val="0"/>
          <w:color w:val="000000"/>
          <w:rtl/>
        </w:rPr>
        <w:t>,</w:t>
      </w:r>
      <w:r w:rsidRPr="0072595C">
        <w:rPr>
          <w:rFonts w:ascii="David" w:hAnsi="David"/>
          <w:noProof w:val="0"/>
          <w:color w:val="000000"/>
          <w:rtl/>
        </w:rPr>
        <w:t xml:space="preserve"> בחלקים שווים </w:t>
      </w:r>
      <w:r w:rsidRPr="0072595C">
        <w:rPr>
          <w:rFonts w:ascii="David" w:hAnsi="David"/>
          <w:noProof w:val="0"/>
          <w:color w:val="000000"/>
          <w:u w:val="single"/>
          <w:rtl/>
        </w:rPr>
        <w:t>ללא קשר לרישום</w:t>
      </w:r>
      <w:r w:rsidRPr="0072595C">
        <w:rPr>
          <w:rFonts w:ascii="David" w:hAnsi="David"/>
          <w:noProof w:val="0"/>
          <w:color w:val="000000"/>
          <w:rtl/>
        </w:rPr>
        <w:t xml:space="preserve">. </w:t>
      </w:r>
      <w:r w:rsidR="001235EC">
        <w:rPr>
          <w:rFonts w:ascii="David" w:hAnsi="David" w:hint="cs"/>
          <w:noProof w:val="0"/>
          <w:color w:val="000000"/>
          <w:rtl/>
        </w:rPr>
        <w:t xml:space="preserve">  </w:t>
      </w:r>
      <w:r w:rsidRPr="0072595C">
        <w:rPr>
          <w:rFonts w:ascii="David" w:hAnsi="David"/>
          <w:noProof w:val="0"/>
          <w:color w:val="000000"/>
          <w:rtl/>
        </w:rPr>
        <w:t>סעיף 9 לחוק יחסי ממון קובע במפורש, כי אין די ברישום נכס על שם אחד מבני הזוג כדי להוכיח שיש למעט נכס זה מאיזון המשאבים. כמו כן, בסעיף 5(א) לחוק יחסי ממון הקובע את הזכות לאיזון בפקיעת הנישואין ואת החריגים לזכות זו, נקבע בס"ק (3) כחריג "</w:t>
      </w:r>
      <w:r w:rsidRPr="0072595C">
        <w:rPr>
          <w:rFonts w:ascii="David" w:hAnsi="David"/>
          <w:b/>
          <w:bCs/>
          <w:noProof w:val="0"/>
          <w:color w:val="000000"/>
          <w:rtl/>
        </w:rPr>
        <w:t>נכסים שבני הזוג הסכימו בכתב ששווים לא יאוזן ביניהם</w:t>
      </w:r>
      <w:r w:rsidRPr="0072595C">
        <w:rPr>
          <w:rFonts w:ascii="David" w:hAnsi="David"/>
          <w:noProof w:val="0"/>
          <w:color w:val="000000"/>
          <w:rtl/>
        </w:rPr>
        <w:t xml:space="preserve">".  הינו, על מנת שלא לכלול נכס מסוים בנכסי האיזון הנערך עם פקיעת הנישואין של בני הזוג – </w:t>
      </w:r>
      <w:r w:rsidRPr="0072595C">
        <w:rPr>
          <w:rFonts w:ascii="David" w:hAnsi="David"/>
          <w:noProof w:val="0"/>
          <w:color w:val="000000"/>
          <w:u w:val="single"/>
          <w:rtl/>
        </w:rPr>
        <w:t>יש צורך במסמך בכתב</w:t>
      </w:r>
      <w:r w:rsidRPr="0072595C">
        <w:rPr>
          <w:rFonts w:ascii="David" w:hAnsi="David"/>
          <w:noProof w:val="0"/>
          <w:color w:val="000000"/>
          <w:rtl/>
        </w:rPr>
        <w:t>. הסדר ממון איננו ההסדר האפשרי היחיד שחוק יחסי ממון מתייחס אליו לצורך חלוקת נכסים. סעיף 3(א) לפרק השני לחוק יחסי ממון קובע, כי אם לא עשו בני הזוג הסכם ממון יראו אותם כמסכימים להסדר איזון משאבים.</w:t>
      </w:r>
    </w:p>
    <w:p w:rsidR="0072595C" w:rsidRPr="0072595C" w:rsidRDefault="0072595C" w:rsidP="0072595C">
      <w:pPr>
        <w:spacing w:line="360" w:lineRule="auto"/>
        <w:ind w:left="502"/>
        <w:contextualSpacing/>
        <w:jc w:val="both"/>
        <w:rPr>
          <w:rFonts w:ascii="David" w:hAnsi="David"/>
          <w:noProof w:val="0"/>
          <w:color w:val="000000"/>
        </w:rPr>
      </w:pPr>
    </w:p>
    <w:p w:rsidR="0072595C" w:rsidRPr="0072595C" w:rsidRDefault="0072595C" w:rsidP="0072595C">
      <w:pPr>
        <w:numPr>
          <w:ilvl w:val="0"/>
          <w:numId w:val="2"/>
        </w:numPr>
        <w:spacing w:after="160" w:line="360" w:lineRule="auto"/>
        <w:contextualSpacing/>
        <w:jc w:val="both"/>
        <w:rPr>
          <w:rFonts w:ascii="David" w:hAnsi="David"/>
          <w:noProof w:val="0"/>
          <w:color w:val="000000"/>
          <w:rtl/>
        </w:rPr>
      </w:pPr>
      <w:r w:rsidRPr="0072595C">
        <w:rPr>
          <w:rFonts w:ascii="David" w:hAnsi="David"/>
          <w:noProof w:val="0"/>
          <w:color w:val="000000"/>
          <w:rtl/>
        </w:rPr>
        <w:t xml:space="preserve">גם אם ניתן היה להגיע למסקנה שבמהלך חיי הנישואין ביצעו בני הזוג הפרדה רכושית, שהיא הפרדה לגיטימית, עם פקיעת הנישואין ובהעדר הסכם ממון יחול הסדר משאבים – והחרגת הנכס תקפה רק אם נעשה הסכם בכתב בין הצדדים. במצב זה, הנטל מוטל דווקא על בן הזוג הטוען כי יש להוציא הנכס ממסת הרכוש בר האיזון.  כלומר על מי שטוען שאין שיתוף בנוגע לנכסים שנרכשו במהלך הנישואין – </w:t>
      </w:r>
      <w:r w:rsidRPr="0072595C">
        <w:rPr>
          <w:rFonts w:ascii="David" w:hAnsi="David"/>
          <w:b/>
          <w:bCs/>
          <w:noProof w:val="0"/>
          <w:color w:val="000000"/>
          <w:rtl/>
        </w:rPr>
        <w:t>מוטל נטל ההוכחה.</w:t>
      </w:r>
    </w:p>
    <w:p w:rsidR="0072595C" w:rsidRPr="0072595C" w:rsidRDefault="0072595C" w:rsidP="0072595C">
      <w:pPr>
        <w:spacing w:line="360" w:lineRule="auto"/>
        <w:contextualSpacing/>
        <w:jc w:val="both"/>
        <w:rPr>
          <w:rFonts w:ascii="David" w:hAnsi="David"/>
          <w:b/>
          <w:bCs/>
          <w:noProof w:val="0"/>
          <w:color w:val="000000"/>
          <w:rtl/>
        </w:rPr>
      </w:pPr>
    </w:p>
    <w:p w:rsidR="0072595C" w:rsidRPr="0072595C" w:rsidRDefault="0072595C" w:rsidP="0072595C">
      <w:pPr>
        <w:spacing w:line="360" w:lineRule="auto"/>
        <w:contextualSpacing/>
        <w:jc w:val="both"/>
        <w:rPr>
          <w:rFonts w:ascii="David" w:hAnsi="David"/>
          <w:noProof w:val="0"/>
          <w:color w:val="000000"/>
          <w:u w:val="single"/>
          <w:rtl/>
        </w:rPr>
      </w:pPr>
      <w:r w:rsidRPr="0072595C">
        <w:rPr>
          <w:rFonts w:ascii="David" w:hAnsi="David"/>
          <w:b/>
          <w:bCs/>
          <w:noProof w:val="0"/>
          <w:color w:val="000000"/>
          <w:rtl/>
        </w:rPr>
        <w:t xml:space="preserve">    </w:t>
      </w:r>
      <w:r w:rsidRPr="0072595C">
        <w:rPr>
          <w:rFonts w:ascii="David" w:hAnsi="David"/>
          <w:noProof w:val="0"/>
          <w:color w:val="000000"/>
          <w:u w:val="single"/>
          <w:rtl/>
        </w:rPr>
        <w:t>השבחה של נכס חיצוני עשויה להיחשב - לצרכי איזון המשאבים - משום נכס חדש</w:t>
      </w:r>
    </w:p>
    <w:p w:rsidR="0072595C" w:rsidRPr="0072595C" w:rsidRDefault="0072595C" w:rsidP="0072595C">
      <w:pPr>
        <w:spacing w:line="360" w:lineRule="auto"/>
        <w:contextualSpacing/>
        <w:jc w:val="both"/>
        <w:rPr>
          <w:rFonts w:ascii="David" w:hAnsi="David"/>
          <w:b/>
          <w:bCs/>
          <w:noProof w:val="0"/>
          <w:color w:val="000000"/>
          <w:rtl/>
        </w:rPr>
      </w:pPr>
    </w:p>
    <w:p w:rsidR="0072595C" w:rsidRPr="0072595C" w:rsidRDefault="00F6063F" w:rsidP="00F6063F">
      <w:pPr>
        <w:numPr>
          <w:ilvl w:val="0"/>
          <w:numId w:val="2"/>
        </w:numPr>
        <w:spacing w:after="160" w:line="360" w:lineRule="auto"/>
        <w:contextualSpacing/>
        <w:jc w:val="both"/>
        <w:rPr>
          <w:rFonts w:ascii="David" w:hAnsi="David"/>
          <w:u w:val="single"/>
          <w:rtl/>
        </w:rPr>
      </w:pPr>
      <w:r>
        <w:rPr>
          <w:rFonts w:ascii="David" w:hAnsi="David" w:hint="cs"/>
          <w:rtl/>
        </w:rPr>
        <w:t>ב</w:t>
      </w:r>
      <w:r w:rsidR="0072595C" w:rsidRPr="0072595C">
        <w:rPr>
          <w:rFonts w:ascii="David" w:hAnsi="David"/>
          <w:rtl/>
        </w:rPr>
        <w:t>פסיק</w:t>
      </w:r>
      <w:r>
        <w:rPr>
          <w:rFonts w:ascii="David" w:hAnsi="David" w:hint="cs"/>
          <w:rtl/>
        </w:rPr>
        <w:t>ה</w:t>
      </w:r>
      <w:r w:rsidR="0072595C" w:rsidRPr="0072595C">
        <w:rPr>
          <w:rFonts w:ascii="David" w:hAnsi="David"/>
          <w:rtl/>
        </w:rPr>
        <w:t xml:space="preserve"> </w:t>
      </w:r>
      <w:r>
        <w:rPr>
          <w:rFonts w:ascii="David" w:hAnsi="David" w:hint="cs"/>
          <w:rtl/>
        </w:rPr>
        <w:t xml:space="preserve">נקבע </w:t>
      </w:r>
      <w:r w:rsidR="0072595C" w:rsidRPr="0072595C">
        <w:rPr>
          <w:rFonts w:ascii="David" w:hAnsi="David"/>
          <w:rtl/>
        </w:rPr>
        <w:t xml:space="preserve">כי </w:t>
      </w:r>
      <w:r w:rsidR="0072595C" w:rsidRPr="0072595C">
        <w:rPr>
          <w:rFonts w:ascii="David" w:hAnsi="David"/>
          <w:b/>
          <w:bCs/>
          <w:u w:val="single"/>
          <w:rtl/>
        </w:rPr>
        <w:t>ההשבחה עצמה הינה ברת איזון בין בני הזוג</w:t>
      </w:r>
      <w:r w:rsidR="0072595C" w:rsidRPr="0072595C">
        <w:rPr>
          <w:rFonts w:ascii="David" w:hAnsi="David"/>
          <w:rtl/>
        </w:rPr>
        <w:t xml:space="preserve">. בנוסף הפסיקה עמדה על ההבחנה שבין השבחת נכס חיצוני שמקורה בהשקעת עבודה או משאבים של בני הזוג או אחד מהם הידועה </w:t>
      </w:r>
      <w:r w:rsidR="0072595C" w:rsidRPr="0072595C">
        <w:rPr>
          <w:rFonts w:ascii="David" w:hAnsi="David"/>
          <w:b/>
          <w:bCs/>
          <w:rtl/>
        </w:rPr>
        <w:t xml:space="preserve"> כ"השבחה אקטיבית"; </w:t>
      </w:r>
      <w:r w:rsidR="0072595C" w:rsidRPr="0072595C">
        <w:rPr>
          <w:rFonts w:ascii="David" w:hAnsi="David"/>
          <w:rtl/>
        </w:rPr>
        <w:t>לבין השבחה</w:t>
      </w:r>
      <w:r w:rsidR="0072595C" w:rsidRPr="0072595C">
        <w:rPr>
          <w:rFonts w:ascii="David" w:hAnsi="David"/>
          <w:b/>
          <w:bCs/>
          <w:rtl/>
        </w:rPr>
        <w:t xml:space="preserve"> "טבעית" או "חיצונית" </w:t>
      </w:r>
      <w:r w:rsidR="0072595C" w:rsidRPr="0072595C">
        <w:rPr>
          <w:rFonts w:ascii="David" w:hAnsi="David"/>
          <w:rtl/>
        </w:rPr>
        <w:t>שמקורה בנסיבות חיצוניות</w:t>
      </w:r>
      <w:r w:rsidR="0072595C" w:rsidRPr="0072595C">
        <w:rPr>
          <w:rFonts w:ascii="David" w:hAnsi="David"/>
          <w:b/>
          <w:bCs/>
          <w:rtl/>
        </w:rPr>
        <w:t xml:space="preserve"> כ</w:t>
      </w:r>
      <w:r w:rsidR="0072595C" w:rsidRPr="0072595C">
        <w:rPr>
          <w:rFonts w:ascii="David" w:hAnsi="David"/>
          <w:rtl/>
        </w:rPr>
        <w:t xml:space="preserve">דוגמת: עליה בשוק הנדל"ן, ריבית וכיו"ב, המכונה גם </w:t>
      </w:r>
      <w:r w:rsidR="0072595C" w:rsidRPr="0072595C">
        <w:rPr>
          <w:rFonts w:ascii="David" w:hAnsi="David"/>
          <w:b/>
          <w:bCs/>
          <w:rtl/>
        </w:rPr>
        <w:t xml:space="preserve">"השבחה פאסיבית". </w:t>
      </w:r>
      <w:r w:rsidR="0072595C" w:rsidRPr="0072595C">
        <w:rPr>
          <w:rFonts w:ascii="David" w:hAnsi="David"/>
          <w:rtl/>
        </w:rPr>
        <w:t xml:space="preserve">(ראו: שחר </w:t>
      </w:r>
      <w:r w:rsidR="0072595C" w:rsidRPr="0072595C">
        <w:rPr>
          <w:rFonts w:ascii="David" w:hAnsi="David"/>
          <w:b/>
          <w:bCs/>
          <w:rtl/>
        </w:rPr>
        <w:t>ליפשיץ, יחסי משפחה וממון: אתגרים  ומשימות בעקבות תיקון מס' 4 לחוק יחסי ממון</w:t>
      </w:r>
      <w:r w:rsidR="0072595C" w:rsidRPr="0072595C">
        <w:rPr>
          <w:rFonts w:ascii="David" w:hAnsi="David"/>
          <w:rtl/>
        </w:rPr>
        <w:t xml:space="preserve">, חוקים א' 2009, 227, 265-266; עמ"ש (ת"א) 1279/07 </w:t>
      </w:r>
      <w:r w:rsidR="0072595C" w:rsidRPr="0072595C">
        <w:rPr>
          <w:rFonts w:ascii="David" w:hAnsi="David"/>
          <w:b/>
          <w:bCs/>
          <w:rtl/>
        </w:rPr>
        <w:t>פלונית נ' פלוני</w:t>
      </w:r>
      <w:r w:rsidR="0072595C" w:rsidRPr="0072595C">
        <w:rPr>
          <w:rFonts w:ascii="David" w:hAnsi="David"/>
          <w:rtl/>
        </w:rPr>
        <w:t xml:space="preserve"> (מיום 28.6.2010), סעיפים 43-44). </w:t>
      </w:r>
    </w:p>
    <w:p w:rsidR="0072595C" w:rsidRPr="0072595C" w:rsidRDefault="0072595C" w:rsidP="0072595C">
      <w:pPr>
        <w:spacing w:line="360" w:lineRule="auto"/>
        <w:ind w:left="502"/>
        <w:contextualSpacing/>
        <w:jc w:val="both"/>
        <w:rPr>
          <w:rFonts w:ascii="David" w:hAnsi="David"/>
          <w:u w:val="single"/>
        </w:rPr>
      </w:pPr>
    </w:p>
    <w:p w:rsidR="0072595C" w:rsidRPr="0072595C" w:rsidRDefault="0072595C" w:rsidP="0072595C">
      <w:pPr>
        <w:numPr>
          <w:ilvl w:val="0"/>
          <w:numId w:val="2"/>
        </w:numPr>
        <w:spacing w:after="160" w:line="360" w:lineRule="auto"/>
        <w:contextualSpacing/>
        <w:jc w:val="both"/>
        <w:rPr>
          <w:rFonts w:ascii="David" w:hAnsi="David"/>
          <w:u w:val="single"/>
        </w:rPr>
      </w:pPr>
      <w:r w:rsidRPr="0072595C">
        <w:rPr>
          <w:rFonts w:ascii="David" w:hAnsi="David"/>
          <w:rtl/>
        </w:rPr>
        <w:t xml:space="preserve">השבחה </w:t>
      </w:r>
      <w:r w:rsidRPr="0072595C">
        <w:rPr>
          <w:rFonts w:ascii="David" w:hAnsi="David"/>
          <w:b/>
          <w:bCs/>
          <w:u w:val="single"/>
          <w:rtl/>
        </w:rPr>
        <w:t>מהסוג השני</w:t>
      </w:r>
      <w:r w:rsidRPr="0072595C">
        <w:rPr>
          <w:rFonts w:ascii="David" w:hAnsi="David"/>
          <w:rtl/>
        </w:rPr>
        <w:t>, הינו "השבחה הפאסיבית" - דין "</w:t>
      </w:r>
      <w:r w:rsidRPr="0072595C">
        <w:rPr>
          <w:rFonts w:ascii="David" w:hAnsi="David"/>
          <w:b/>
          <w:bCs/>
          <w:rtl/>
        </w:rPr>
        <w:t>הפרי</w:t>
      </w:r>
      <w:r w:rsidRPr="0072595C">
        <w:rPr>
          <w:rFonts w:ascii="David" w:hAnsi="David"/>
          <w:rtl/>
        </w:rPr>
        <w:t>", במהלך החיים המשותפים, כדין "</w:t>
      </w:r>
      <w:r w:rsidRPr="0072595C">
        <w:rPr>
          <w:rFonts w:ascii="David" w:hAnsi="David"/>
          <w:b/>
          <w:bCs/>
          <w:rtl/>
        </w:rPr>
        <w:t>העץ</w:t>
      </w:r>
      <w:r w:rsidRPr="0072595C">
        <w:rPr>
          <w:rFonts w:ascii="David" w:hAnsi="David"/>
          <w:rtl/>
        </w:rPr>
        <w:t xml:space="preserve">", אשר נוצר קודם לחיים המשותפים ואזי ההשבחה אינה ברת איזון. (ראו: עמ"ש (חי') 23541-01-17 </w:t>
      </w:r>
      <w:r w:rsidRPr="0072595C">
        <w:rPr>
          <w:rFonts w:ascii="David" w:hAnsi="David"/>
          <w:b/>
          <w:bCs/>
          <w:rtl/>
        </w:rPr>
        <w:t>פלונית נ' פלוני</w:t>
      </w:r>
      <w:r w:rsidRPr="0072595C">
        <w:rPr>
          <w:rFonts w:ascii="David" w:hAnsi="David"/>
          <w:rtl/>
        </w:rPr>
        <w:t xml:space="preserve"> [פורסם במאגרים המשפטיים] (2017)).</w:t>
      </w:r>
      <w:r w:rsidRPr="0072595C">
        <w:rPr>
          <w:rFonts w:ascii="David" w:hAnsi="David"/>
          <w:b/>
          <w:bCs/>
          <w:rtl/>
        </w:rPr>
        <w:t xml:space="preserve"> </w:t>
      </w:r>
      <w:r w:rsidRPr="0072595C">
        <w:rPr>
          <w:rFonts w:ascii="David" w:hAnsi="David"/>
          <w:rtl/>
        </w:rPr>
        <w:t xml:space="preserve">רק </w:t>
      </w:r>
      <w:r w:rsidRPr="0072595C">
        <w:rPr>
          <w:rFonts w:ascii="David" w:hAnsi="David"/>
          <w:b/>
          <w:bCs/>
          <w:u w:val="single"/>
          <w:rtl/>
        </w:rPr>
        <w:t>במקרה הראשון</w:t>
      </w:r>
      <w:r w:rsidRPr="0072595C">
        <w:rPr>
          <w:rFonts w:ascii="David" w:hAnsi="David"/>
          <w:rtl/>
        </w:rPr>
        <w:t xml:space="preserve">, ההשבחה היא בגדר נכס חדש ועצמאי בר איזון, </w:t>
      </w:r>
      <w:r w:rsidRPr="0072595C">
        <w:rPr>
          <w:rFonts w:ascii="David" w:hAnsi="David"/>
          <w:b/>
          <w:bCs/>
          <w:u w:val="single"/>
          <w:rtl/>
        </w:rPr>
        <w:t xml:space="preserve">ובלבד </w:t>
      </w:r>
      <w:r w:rsidRPr="0072595C">
        <w:rPr>
          <w:rFonts w:ascii="David" w:hAnsi="David"/>
          <w:rtl/>
        </w:rPr>
        <w:t xml:space="preserve">שהתקיים בה אחד משניים: </w:t>
      </w:r>
    </w:p>
    <w:p w:rsidR="0072595C" w:rsidRPr="0072595C" w:rsidRDefault="0072595C" w:rsidP="0072595C">
      <w:pPr>
        <w:spacing w:line="360" w:lineRule="auto"/>
        <w:ind w:left="720" w:hanging="720"/>
        <w:jc w:val="both"/>
        <w:rPr>
          <w:rFonts w:ascii="David" w:hAnsi="David"/>
          <w:noProof w:val="0"/>
          <w:rtl/>
        </w:rPr>
      </w:pPr>
    </w:p>
    <w:p w:rsidR="0072595C" w:rsidRPr="0072595C" w:rsidRDefault="0072595C" w:rsidP="0072595C">
      <w:pPr>
        <w:spacing w:line="360" w:lineRule="auto"/>
        <w:ind w:left="1440" w:hanging="720"/>
        <w:jc w:val="both"/>
        <w:rPr>
          <w:rFonts w:ascii="David" w:hAnsi="David"/>
          <w:noProof w:val="0"/>
          <w:rtl/>
        </w:rPr>
      </w:pPr>
      <w:r w:rsidRPr="0072595C">
        <w:rPr>
          <w:rFonts w:ascii="David" w:hAnsi="David"/>
          <w:noProof w:val="0"/>
          <w:rtl/>
        </w:rPr>
        <w:t>א.</w:t>
      </w:r>
      <w:r w:rsidRPr="0072595C">
        <w:rPr>
          <w:rFonts w:ascii="David" w:hAnsi="David"/>
          <w:noProof w:val="0"/>
          <w:rtl/>
        </w:rPr>
        <w:tab/>
        <w:t xml:space="preserve">השבחת הנכס החיצוני דרשה מאמץ מתמשך במהלך הנישואים, בהיקף רחב הדורש הקדשת זמן ומומחיות. </w:t>
      </w:r>
    </w:p>
    <w:p w:rsidR="0072595C" w:rsidRPr="0072595C" w:rsidRDefault="0072595C" w:rsidP="0072595C">
      <w:pPr>
        <w:spacing w:line="360" w:lineRule="auto"/>
        <w:ind w:left="1440" w:hanging="720"/>
        <w:jc w:val="both"/>
        <w:rPr>
          <w:rFonts w:ascii="David" w:hAnsi="David"/>
          <w:noProof w:val="0"/>
          <w:rtl/>
        </w:rPr>
      </w:pPr>
    </w:p>
    <w:p w:rsidR="0072595C" w:rsidRPr="0072595C" w:rsidRDefault="0072595C" w:rsidP="0072595C">
      <w:pPr>
        <w:spacing w:line="360" w:lineRule="auto"/>
        <w:ind w:left="1440" w:hanging="720"/>
        <w:jc w:val="both"/>
        <w:rPr>
          <w:rFonts w:ascii="David" w:hAnsi="David"/>
          <w:noProof w:val="0"/>
          <w:rtl/>
        </w:rPr>
      </w:pPr>
      <w:r w:rsidRPr="0072595C">
        <w:rPr>
          <w:rFonts w:ascii="David" w:hAnsi="David"/>
          <w:noProof w:val="0"/>
          <w:rtl/>
        </w:rPr>
        <w:t>ב.</w:t>
      </w:r>
      <w:r w:rsidRPr="0072595C">
        <w:rPr>
          <w:rFonts w:ascii="David" w:hAnsi="David"/>
          <w:noProof w:val="0"/>
          <w:rtl/>
        </w:rPr>
        <w:tab/>
        <w:t>כאשר ישנו שיתוף של בן הזוג, שאינו הבעלים של הנכס, בניהול הנכס החיצוני, ונעשה שימוש במשאבי המשפחה לצורך השבחת הנכס החיצוני, כך שקיים ערבוב בין הפירות המופקים מהנכס החיצוני לכלל הנכסים הזוגיים.</w:t>
      </w:r>
    </w:p>
    <w:p w:rsidR="0072595C" w:rsidRPr="0072595C" w:rsidRDefault="0072595C" w:rsidP="0072595C">
      <w:pPr>
        <w:spacing w:line="360" w:lineRule="auto"/>
        <w:ind w:left="720" w:hanging="720"/>
        <w:jc w:val="both"/>
        <w:rPr>
          <w:rFonts w:ascii="David" w:hAnsi="David"/>
          <w:noProof w:val="0"/>
          <w:rtl/>
        </w:rPr>
      </w:pPr>
    </w:p>
    <w:p w:rsidR="0072595C" w:rsidRPr="0072595C" w:rsidRDefault="0072595C" w:rsidP="00F6063F">
      <w:pPr>
        <w:numPr>
          <w:ilvl w:val="0"/>
          <w:numId w:val="2"/>
        </w:numPr>
        <w:spacing w:after="160" w:line="360" w:lineRule="auto"/>
        <w:contextualSpacing/>
        <w:jc w:val="both"/>
        <w:rPr>
          <w:rFonts w:ascii="David" w:hAnsi="David"/>
          <w:rtl/>
        </w:rPr>
      </w:pPr>
      <w:r w:rsidRPr="0072595C">
        <w:rPr>
          <w:rFonts w:ascii="David" w:hAnsi="David"/>
          <w:rtl/>
        </w:rPr>
        <w:t xml:space="preserve">עוד הובא </w:t>
      </w:r>
      <w:r w:rsidRPr="0072595C">
        <w:rPr>
          <w:rFonts w:ascii="David" w:hAnsi="David"/>
          <w:b/>
          <w:bCs/>
          <w:rtl/>
        </w:rPr>
        <w:t>בספרות</w:t>
      </w:r>
      <w:r w:rsidRPr="0072595C">
        <w:rPr>
          <w:rFonts w:ascii="David" w:hAnsi="David"/>
          <w:rtl/>
        </w:rPr>
        <w:t xml:space="preserve"> המשפטית בנוגע להשבחת "</w:t>
      </w:r>
      <w:r w:rsidRPr="0072595C">
        <w:rPr>
          <w:rFonts w:ascii="David" w:hAnsi="David"/>
          <w:b/>
          <w:bCs/>
          <w:rtl/>
        </w:rPr>
        <w:t>נכס חיצוני</w:t>
      </w:r>
      <w:r w:rsidRPr="0072595C">
        <w:rPr>
          <w:rFonts w:ascii="David" w:hAnsi="David"/>
          <w:rtl/>
        </w:rPr>
        <w:t>"</w:t>
      </w:r>
      <w:r w:rsidR="00F6063F">
        <w:rPr>
          <w:rFonts w:ascii="David" w:hAnsi="David" w:hint="cs"/>
          <w:rtl/>
        </w:rPr>
        <w:t xml:space="preserve"> כדלקמן</w:t>
      </w:r>
      <w:r w:rsidRPr="0072595C">
        <w:rPr>
          <w:rFonts w:ascii="David" w:hAnsi="David"/>
          <w:rtl/>
        </w:rPr>
        <w:t>:</w:t>
      </w:r>
      <w:r w:rsidRPr="0072595C">
        <w:rPr>
          <w:rFonts w:ascii="David" w:hAnsi="David"/>
          <w:u w:val="single"/>
          <w:rtl/>
        </w:rPr>
        <w:t xml:space="preserve">  </w:t>
      </w:r>
    </w:p>
    <w:p w:rsidR="0072595C" w:rsidRPr="0072595C" w:rsidRDefault="0072595C" w:rsidP="0072595C">
      <w:pPr>
        <w:spacing w:line="360" w:lineRule="auto"/>
        <w:ind w:left="720"/>
        <w:contextualSpacing/>
        <w:jc w:val="both"/>
        <w:rPr>
          <w:rFonts w:ascii="David" w:hAnsi="David"/>
          <w:b/>
          <w:bCs/>
          <w:noProof w:val="0"/>
        </w:rPr>
      </w:pPr>
    </w:p>
    <w:p w:rsidR="0072595C" w:rsidRPr="0072595C" w:rsidRDefault="0072595C" w:rsidP="0072595C">
      <w:pPr>
        <w:spacing w:line="360" w:lineRule="auto"/>
        <w:ind w:left="720"/>
        <w:contextualSpacing/>
        <w:jc w:val="both"/>
        <w:rPr>
          <w:rFonts w:ascii="David" w:hAnsi="David"/>
          <w:noProof w:val="0"/>
        </w:rPr>
      </w:pPr>
      <w:r w:rsidRPr="0072595C">
        <w:rPr>
          <w:rFonts w:ascii="David" w:hAnsi="David"/>
          <w:b/>
          <w:bCs/>
          <w:noProof w:val="0"/>
          <w:rtl/>
        </w:rPr>
        <w:t xml:space="preserve">"מקרים </w:t>
      </w:r>
      <w:r w:rsidRPr="0072595C">
        <w:rPr>
          <w:rFonts w:ascii="David" w:hAnsi="David"/>
          <w:b/>
          <w:bCs/>
          <w:noProof w:val="0"/>
          <w:u w:val="single"/>
          <w:rtl/>
        </w:rPr>
        <w:t>אלה יהיו אכן חריגים</w:t>
      </w:r>
      <w:r w:rsidRPr="0072595C">
        <w:rPr>
          <w:rFonts w:ascii="David" w:hAnsi="David"/>
          <w:b/>
          <w:bCs/>
          <w:noProof w:val="0"/>
          <w:rtl/>
        </w:rPr>
        <w:t xml:space="preserve">. השיקולים שיש לשקול יימצאו בארבעה מישורים: </w:t>
      </w:r>
      <w:r w:rsidRPr="0072595C">
        <w:rPr>
          <w:rFonts w:ascii="David" w:hAnsi="David"/>
          <w:b/>
          <w:bCs/>
          <w:noProof w:val="0"/>
          <w:u w:val="single"/>
          <w:rtl/>
        </w:rPr>
        <w:t>הראשון</w:t>
      </w:r>
      <w:r w:rsidRPr="0072595C">
        <w:rPr>
          <w:rFonts w:ascii="David" w:hAnsi="David"/>
          <w:b/>
          <w:bCs/>
          <w:noProof w:val="0"/>
          <w:rtl/>
        </w:rPr>
        <w:t xml:space="preserve">, אופי ומהות ההשבחה; </w:t>
      </w:r>
      <w:r w:rsidRPr="0072595C">
        <w:rPr>
          <w:rFonts w:ascii="David" w:hAnsi="David"/>
          <w:b/>
          <w:bCs/>
          <w:noProof w:val="0"/>
          <w:u w:val="single"/>
          <w:rtl/>
        </w:rPr>
        <w:t>השני</w:t>
      </w:r>
      <w:r w:rsidRPr="0072595C">
        <w:rPr>
          <w:rFonts w:ascii="David" w:hAnsi="David"/>
          <w:b/>
          <w:bCs/>
          <w:noProof w:val="0"/>
          <w:rtl/>
        </w:rPr>
        <w:t>, המאמץ שעשה בעל הנכס החיצוני שכתוצאה ממנו הנכס הושבח; ה</w:t>
      </w:r>
      <w:r w:rsidRPr="0072595C">
        <w:rPr>
          <w:rFonts w:ascii="David" w:hAnsi="David"/>
          <w:b/>
          <w:bCs/>
          <w:noProof w:val="0"/>
          <w:u w:val="single"/>
          <w:rtl/>
        </w:rPr>
        <w:t>שלישי</w:t>
      </w:r>
      <w:r w:rsidRPr="0072595C">
        <w:rPr>
          <w:rFonts w:ascii="David" w:hAnsi="David"/>
          <w:b/>
          <w:bCs/>
          <w:noProof w:val="0"/>
          <w:rtl/>
        </w:rPr>
        <w:t>, תרומת בן הזוג של בעל הנכס להשבחת הנכס, אפילו הייתה זו תמיכה שאפשרה לבעל הנכס לתעל את זמנו ומאמציו להשבחתו</w:t>
      </w:r>
      <w:r w:rsidRPr="0072595C">
        <w:rPr>
          <w:rFonts w:ascii="David" w:hAnsi="David"/>
          <w:b/>
          <w:bCs/>
          <w:noProof w:val="0"/>
          <w:u w:val="single"/>
          <w:rtl/>
        </w:rPr>
        <w:t>; הרביעי</w:t>
      </w:r>
      <w:r w:rsidRPr="0072595C">
        <w:rPr>
          <w:rFonts w:ascii="David" w:hAnsi="David"/>
          <w:b/>
          <w:bCs/>
          <w:noProof w:val="0"/>
          <w:rtl/>
        </w:rPr>
        <w:t>, משך הנישואים ואיכותם".</w:t>
      </w:r>
      <w:r w:rsidRPr="0072595C">
        <w:rPr>
          <w:rFonts w:ascii="David" w:hAnsi="David"/>
          <w:noProof w:val="0"/>
          <w:rtl/>
        </w:rPr>
        <w:t xml:space="preserve"> </w:t>
      </w:r>
    </w:p>
    <w:p w:rsidR="0072595C" w:rsidRPr="0072595C" w:rsidRDefault="0072595C" w:rsidP="0072595C">
      <w:pPr>
        <w:spacing w:line="360" w:lineRule="auto"/>
        <w:ind w:left="720"/>
        <w:contextualSpacing/>
        <w:jc w:val="both"/>
        <w:rPr>
          <w:rFonts w:ascii="David" w:hAnsi="David"/>
          <w:noProof w:val="0"/>
          <w:rtl/>
        </w:rPr>
      </w:pPr>
    </w:p>
    <w:p w:rsidR="0072595C" w:rsidRPr="0072595C" w:rsidRDefault="0072595C" w:rsidP="0072595C">
      <w:pPr>
        <w:spacing w:line="360" w:lineRule="auto"/>
        <w:ind w:left="720"/>
        <w:contextualSpacing/>
        <w:jc w:val="both"/>
        <w:rPr>
          <w:rFonts w:ascii="David" w:hAnsi="David"/>
          <w:noProof w:val="0"/>
          <w:rtl/>
        </w:rPr>
      </w:pPr>
      <w:r w:rsidRPr="0072595C">
        <w:rPr>
          <w:rFonts w:ascii="David" w:hAnsi="David"/>
          <w:noProof w:val="0"/>
          <w:rtl/>
        </w:rPr>
        <w:t xml:space="preserve">(ראו: נסים שלם, </w:t>
      </w:r>
      <w:r w:rsidRPr="0072595C">
        <w:rPr>
          <w:rFonts w:ascii="David" w:hAnsi="David"/>
          <w:b/>
          <w:bCs/>
          <w:noProof w:val="0"/>
          <w:rtl/>
        </w:rPr>
        <w:t>יחסי ממון ורכוש - הדין והפסיקה,</w:t>
      </w:r>
      <w:r w:rsidRPr="0072595C">
        <w:rPr>
          <w:rFonts w:ascii="David" w:hAnsi="David"/>
          <w:noProof w:val="0"/>
          <w:rtl/>
        </w:rPr>
        <w:t xml:space="preserve">  עמ' 225). </w:t>
      </w:r>
    </w:p>
    <w:p w:rsidR="0072595C" w:rsidRPr="0072595C" w:rsidRDefault="0072595C" w:rsidP="0072595C">
      <w:pPr>
        <w:spacing w:line="360" w:lineRule="auto"/>
        <w:ind w:left="720"/>
        <w:contextualSpacing/>
        <w:jc w:val="both"/>
        <w:rPr>
          <w:rFonts w:ascii="David" w:hAnsi="David"/>
          <w:noProof w:val="0"/>
          <w:rtl/>
        </w:rPr>
      </w:pPr>
    </w:p>
    <w:p w:rsidR="0072595C" w:rsidRPr="0072595C" w:rsidRDefault="0072595C" w:rsidP="00F6063F">
      <w:pPr>
        <w:spacing w:line="360" w:lineRule="auto"/>
        <w:contextualSpacing/>
        <w:jc w:val="both"/>
        <w:rPr>
          <w:rFonts w:ascii="David" w:hAnsi="David"/>
          <w:noProof w:val="0"/>
          <w:rtl/>
        </w:rPr>
      </w:pPr>
      <w:r w:rsidRPr="0072595C">
        <w:rPr>
          <w:rFonts w:ascii="David" w:hAnsi="David"/>
          <w:noProof w:val="0"/>
          <w:u w:val="single"/>
          <w:rtl/>
        </w:rPr>
        <w:t xml:space="preserve">נכס הרשום  על שם </w:t>
      </w:r>
      <w:r w:rsidR="00F6063F">
        <w:rPr>
          <w:rFonts w:ascii="David" w:hAnsi="David" w:hint="cs"/>
          <w:noProof w:val="0"/>
          <w:u w:val="single"/>
          <w:rtl/>
        </w:rPr>
        <w:t>אחד מ</w:t>
      </w:r>
      <w:r w:rsidRPr="0072595C">
        <w:rPr>
          <w:rFonts w:ascii="David" w:hAnsi="David"/>
          <w:noProof w:val="0"/>
          <w:u w:val="single"/>
          <w:rtl/>
        </w:rPr>
        <w:t>ב</w:t>
      </w:r>
      <w:r w:rsidR="00F6063F">
        <w:rPr>
          <w:rFonts w:ascii="David" w:hAnsi="David" w:hint="cs"/>
          <w:noProof w:val="0"/>
          <w:u w:val="single"/>
          <w:rtl/>
        </w:rPr>
        <w:t>ני</w:t>
      </w:r>
      <w:r w:rsidRPr="0072595C">
        <w:rPr>
          <w:rFonts w:ascii="David" w:hAnsi="David"/>
          <w:noProof w:val="0"/>
          <w:u w:val="single"/>
          <w:rtl/>
        </w:rPr>
        <w:t xml:space="preserve"> </w:t>
      </w:r>
      <w:r w:rsidR="00F6063F">
        <w:rPr>
          <w:rFonts w:ascii="David" w:hAnsi="David" w:hint="cs"/>
          <w:noProof w:val="0"/>
          <w:u w:val="single"/>
          <w:rtl/>
        </w:rPr>
        <w:t>ה</w:t>
      </w:r>
      <w:r w:rsidRPr="0072595C">
        <w:rPr>
          <w:rFonts w:ascii="David" w:hAnsi="David"/>
          <w:noProof w:val="0"/>
          <w:u w:val="single"/>
          <w:rtl/>
        </w:rPr>
        <w:t>זוג</w:t>
      </w:r>
    </w:p>
    <w:p w:rsidR="0072595C" w:rsidRPr="0072595C" w:rsidRDefault="0072595C" w:rsidP="0072595C">
      <w:pPr>
        <w:spacing w:line="360" w:lineRule="auto"/>
        <w:contextualSpacing/>
        <w:jc w:val="both"/>
        <w:rPr>
          <w:rFonts w:ascii="David" w:hAnsi="David"/>
          <w:b/>
          <w:bCs/>
          <w:noProof w:val="0"/>
          <w:rtl/>
        </w:rPr>
      </w:pPr>
    </w:p>
    <w:p w:rsidR="0072595C" w:rsidRPr="0072595C" w:rsidRDefault="0072595C" w:rsidP="00850ADF">
      <w:pPr>
        <w:numPr>
          <w:ilvl w:val="0"/>
          <w:numId w:val="2"/>
        </w:numPr>
        <w:spacing w:after="120" w:line="360" w:lineRule="auto"/>
        <w:contextualSpacing/>
        <w:jc w:val="both"/>
        <w:rPr>
          <w:rFonts w:ascii="David" w:hAnsi="David"/>
          <w:b/>
          <w:bCs/>
          <w:color w:val="000000"/>
          <w:rtl/>
        </w:rPr>
      </w:pPr>
      <w:r w:rsidRPr="0072595C">
        <w:rPr>
          <w:rFonts w:ascii="David" w:hAnsi="David"/>
          <w:rtl/>
        </w:rPr>
        <w:t xml:space="preserve">כאמור לעיל, סעיף 9 לחוק יחסי ממון קובע במפורש, כי אין די ברישום נכס על שם אחד מבני הזוג כדי להוכיח שיש למעט נכס זה מאיזון המשאבים.  הפסיקה ייחסה משקל רב לסוגיית הרישום של דירת המגורים על שם אחד מבני הזוג . </w:t>
      </w:r>
      <w:r w:rsidR="00F6063F">
        <w:rPr>
          <w:rFonts w:ascii="David" w:hAnsi="David" w:hint="cs"/>
          <w:rtl/>
        </w:rPr>
        <w:t xml:space="preserve"> </w:t>
      </w:r>
      <w:r w:rsidRPr="0072595C">
        <w:rPr>
          <w:rFonts w:ascii="David" w:hAnsi="David"/>
          <w:rtl/>
        </w:rPr>
        <w:t>רישום נכס שנרכש בתקופת הנישואין על שם אחד מבני הזוג</w:t>
      </w:r>
      <w:r w:rsidR="00F6063F">
        <w:rPr>
          <w:rFonts w:ascii="David" w:hAnsi="David" w:hint="cs"/>
          <w:rtl/>
        </w:rPr>
        <w:t>,</w:t>
      </w:r>
      <w:r w:rsidRPr="0072595C">
        <w:rPr>
          <w:rFonts w:ascii="David" w:hAnsi="David"/>
          <w:rtl/>
        </w:rPr>
        <w:t xml:space="preserve"> אין בה</w:t>
      </w:r>
      <w:r w:rsidR="00F6063F">
        <w:rPr>
          <w:rFonts w:ascii="David" w:hAnsi="David" w:hint="cs"/>
          <w:rtl/>
        </w:rPr>
        <w:t>,</w:t>
      </w:r>
      <w:r w:rsidRPr="0072595C">
        <w:rPr>
          <w:rFonts w:ascii="David" w:hAnsi="David"/>
          <w:rtl/>
        </w:rPr>
        <w:t xml:space="preserve"> כשלעצמה</w:t>
      </w:r>
      <w:r w:rsidR="00F6063F">
        <w:rPr>
          <w:rFonts w:ascii="David" w:hAnsi="David" w:hint="cs"/>
          <w:rtl/>
        </w:rPr>
        <w:t>,</w:t>
      </w:r>
      <w:r w:rsidRPr="0072595C">
        <w:rPr>
          <w:rFonts w:ascii="David" w:hAnsi="David"/>
          <w:rtl/>
        </w:rPr>
        <w:t xml:space="preserve"> כדי להטות </w:t>
      </w:r>
      <w:r w:rsidR="00F6063F">
        <w:rPr>
          <w:rFonts w:ascii="David" w:hAnsi="David" w:hint="cs"/>
          <w:rtl/>
        </w:rPr>
        <w:t xml:space="preserve">את </w:t>
      </w:r>
      <w:r w:rsidRPr="0072595C">
        <w:rPr>
          <w:rFonts w:ascii="David" w:hAnsi="David"/>
          <w:rtl/>
        </w:rPr>
        <w:t>הכף</w:t>
      </w:r>
      <w:r w:rsidR="00F6063F">
        <w:rPr>
          <w:rFonts w:ascii="David" w:hAnsi="David" w:hint="cs"/>
          <w:rtl/>
        </w:rPr>
        <w:t>,</w:t>
      </w:r>
      <w:r w:rsidRPr="0072595C">
        <w:rPr>
          <w:rFonts w:ascii="David" w:hAnsi="David"/>
          <w:rtl/>
        </w:rPr>
        <w:t xml:space="preserve"> באופן אוטומטי</w:t>
      </w:r>
      <w:r w:rsidR="00F6063F">
        <w:rPr>
          <w:rFonts w:ascii="David" w:hAnsi="David" w:hint="cs"/>
          <w:rtl/>
        </w:rPr>
        <w:t>,</w:t>
      </w:r>
      <w:r w:rsidRPr="0072595C">
        <w:rPr>
          <w:rFonts w:ascii="David" w:hAnsi="David"/>
          <w:rtl/>
        </w:rPr>
        <w:t xml:space="preserve"> לקביעה כי אין עסקינן בנכס בר איזון.  מדובר בשאלה של הוכחה</w:t>
      </w:r>
      <w:r w:rsidR="00850ADF">
        <w:rPr>
          <w:rFonts w:ascii="David" w:hAnsi="David" w:hint="cs"/>
          <w:rtl/>
        </w:rPr>
        <w:t xml:space="preserve">.  </w:t>
      </w:r>
      <w:r w:rsidRPr="0072595C">
        <w:rPr>
          <w:rFonts w:ascii="David" w:hAnsi="David"/>
          <w:rtl/>
        </w:rPr>
        <w:t xml:space="preserve">בן הזוג </w:t>
      </w:r>
      <w:r w:rsidR="00850ADF">
        <w:rPr>
          <w:rFonts w:ascii="David" w:hAnsi="David" w:hint="cs"/>
          <w:rtl/>
        </w:rPr>
        <w:t xml:space="preserve">שאינו רשום יכול </w:t>
      </w:r>
      <w:r w:rsidRPr="0072595C">
        <w:rPr>
          <w:rFonts w:ascii="David" w:hAnsi="David"/>
          <w:rtl/>
        </w:rPr>
        <w:t>להראות כי הנכס נרכש מכספים משותפים ובמאמץ משותף על ידי שני הצדדים</w:t>
      </w:r>
      <w:r w:rsidR="00850ADF">
        <w:rPr>
          <w:rFonts w:ascii="David" w:hAnsi="David" w:hint="cs"/>
          <w:rtl/>
        </w:rPr>
        <w:t xml:space="preserve">, ויש בכך משום </w:t>
      </w:r>
      <w:r w:rsidRPr="0072595C">
        <w:rPr>
          <w:rFonts w:ascii="David" w:hAnsi="David"/>
          <w:rtl/>
        </w:rPr>
        <w:t>הוכחה לגבי כוונת שיתוף.</w:t>
      </w:r>
      <w:r w:rsidR="00850ADF">
        <w:rPr>
          <w:rFonts w:ascii="David" w:hAnsi="David" w:hint="cs"/>
          <w:rtl/>
        </w:rPr>
        <w:t xml:space="preserve"> </w:t>
      </w:r>
      <w:r w:rsidRPr="0072595C">
        <w:rPr>
          <w:rFonts w:ascii="David" w:hAnsi="David"/>
          <w:rtl/>
        </w:rPr>
        <w:t xml:space="preserve">(ראו : ניסים שלם, </w:t>
      </w:r>
      <w:r w:rsidRPr="0072595C">
        <w:rPr>
          <w:rFonts w:ascii="David" w:hAnsi="David"/>
          <w:b/>
          <w:bCs/>
          <w:rtl/>
        </w:rPr>
        <w:t>יחסי ממון ורכוש הדין והפסיקה</w:t>
      </w:r>
      <w:r w:rsidRPr="0072595C">
        <w:rPr>
          <w:rFonts w:ascii="David" w:hAnsi="David"/>
          <w:rtl/>
        </w:rPr>
        <w:t xml:space="preserve">, מהדורה שניה, תשע"ט, עמ' 251-252 (להלן: </w:t>
      </w:r>
      <w:r w:rsidRPr="0072595C">
        <w:rPr>
          <w:rFonts w:ascii="David" w:hAnsi="David"/>
          <w:b/>
          <w:bCs/>
          <w:rtl/>
        </w:rPr>
        <w:t>"שלם"</w:t>
      </w:r>
      <w:r w:rsidRPr="0072595C">
        <w:rPr>
          <w:rFonts w:ascii="David" w:hAnsi="David"/>
          <w:rtl/>
        </w:rPr>
        <w:t xml:space="preserve">); </w:t>
      </w:r>
      <w:hyperlink r:id="rId27" w:history="1">
        <w:r w:rsidRPr="0072595C">
          <w:rPr>
            <w:rFonts w:ascii="David" w:hAnsi="David"/>
            <w:color w:val="0000FF"/>
            <w:u w:val="single"/>
            <w:rtl/>
          </w:rPr>
          <w:t>עמ"ש (חי') 53079-06-20</w:t>
        </w:r>
      </w:hyperlink>
      <w:r w:rsidRPr="0072595C">
        <w:rPr>
          <w:rFonts w:ascii="David" w:hAnsi="David"/>
          <w:rtl/>
        </w:rPr>
        <w:t xml:space="preserve"> </w:t>
      </w:r>
      <w:r w:rsidRPr="0072595C">
        <w:rPr>
          <w:rFonts w:ascii="David" w:hAnsi="David" w:hint="cs"/>
          <w:b/>
          <w:bCs/>
          <w:rtl/>
        </w:rPr>
        <w:t xml:space="preserve">פלונית נ' פלוני </w:t>
      </w:r>
      <w:r w:rsidRPr="0072595C">
        <w:rPr>
          <w:rtl/>
        </w:rPr>
        <w:t xml:space="preserve">[פורסם במאגרים המשפטיים] </w:t>
      </w:r>
      <w:r w:rsidRPr="0072595C">
        <w:rPr>
          <w:rFonts w:ascii="David" w:hAnsi="David"/>
          <w:rtl/>
        </w:rPr>
        <w:t xml:space="preserve">(2.12.2020) </w:t>
      </w:r>
      <w:r w:rsidRPr="0072595C">
        <w:rPr>
          <w:rFonts w:ascii="David" w:hAnsi="David"/>
          <w:b/>
          <w:bCs/>
          <w:color w:val="000000"/>
          <w:rtl/>
        </w:rPr>
        <w:t>).</w:t>
      </w:r>
    </w:p>
    <w:p w:rsidR="0072595C" w:rsidRPr="0072595C" w:rsidRDefault="0072595C" w:rsidP="0072595C">
      <w:pPr>
        <w:spacing w:after="120" w:line="360" w:lineRule="auto"/>
        <w:ind w:left="502"/>
        <w:contextualSpacing/>
        <w:jc w:val="both"/>
        <w:rPr>
          <w:rFonts w:ascii="David" w:hAnsi="David"/>
          <w:b/>
          <w:bCs/>
          <w:color w:val="000000"/>
        </w:rPr>
      </w:pPr>
    </w:p>
    <w:p w:rsidR="0072595C" w:rsidRPr="0072595C" w:rsidRDefault="0072595C" w:rsidP="0072595C">
      <w:pPr>
        <w:numPr>
          <w:ilvl w:val="0"/>
          <w:numId w:val="2"/>
        </w:numPr>
        <w:spacing w:after="120" w:line="360" w:lineRule="auto"/>
        <w:contextualSpacing/>
        <w:jc w:val="both"/>
        <w:rPr>
          <w:rFonts w:ascii="David" w:hAnsi="David"/>
          <w:b/>
          <w:bCs/>
          <w:color w:val="000000"/>
        </w:rPr>
      </w:pPr>
      <w:r w:rsidRPr="0072595C">
        <w:rPr>
          <w:rFonts w:ascii="David" w:hAnsi="David"/>
          <w:noProof w:val="0"/>
          <w:rtl/>
        </w:rPr>
        <w:t xml:space="preserve">אפילו נכס שהיה בבעלות אחד מבני הזוג טרם הנישואין, אך במהלך תקופת הנישואין הוכחה לגבי נכס זה כוונת שיתוף יהפוך לנכס בן איזון. </w:t>
      </w:r>
      <w:r w:rsidR="00850ADF">
        <w:rPr>
          <w:rFonts w:ascii="David" w:hAnsi="David" w:hint="cs"/>
          <w:noProof w:val="0"/>
          <w:rtl/>
        </w:rPr>
        <w:t xml:space="preserve"> </w:t>
      </w:r>
      <w:r w:rsidRPr="0072595C">
        <w:rPr>
          <w:rFonts w:ascii="David" w:hAnsi="David"/>
          <w:noProof w:val="0"/>
          <w:rtl/>
        </w:rPr>
        <w:t>במיוחד כשעסקינן בדירת מגורים (יחידה) לשני בני הזוג. הכל כאמור כרוך בהוכחת כוונת שיתוף (</w:t>
      </w:r>
      <w:r w:rsidRPr="0072595C">
        <w:rPr>
          <w:rFonts w:ascii="David" w:hAnsi="David"/>
          <w:noProof w:val="0"/>
          <w:color w:val="0000FF"/>
          <w:u w:val="single"/>
          <w:rtl/>
        </w:rPr>
        <w:t xml:space="preserve"> ראו: </w:t>
      </w:r>
      <w:hyperlink r:id="rId28" w:history="1">
        <w:r w:rsidRPr="0072595C">
          <w:rPr>
            <w:rFonts w:ascii="David" w:hAnsi="David"/>
            <w:noProof w:val="0"/>
            <w:color w:val="0000FF"/>
            <w:u w:val="single"/>
            <w:rtl/>
          </w:rPr>
          <w:t>בע"מ 2948/07</w:t>
        </w:r>
      </w:hyperlink>
      <w:r w:rsidRPr="0072595C">
        <w:rPr>
          <w:rFonts w:ascii="David" w:hAnsi="David"/>
          <w:noProof w:val="0"/>
          <w:rtl/>
        </w:rPr>
        <w:t xml:space="preserve"> </w:t>
      </w:r>
      <w:r w:rsidRPr="0072595C">
        <w:rPr>
          <w:rFonts w:ascii="David" w:hAnsi="David" w:hint="cs"/>
          <w:b/>
          <w:bCs/>
          <w:noProof w:val="0"/>
          <w:rtl/>
        </w:rPr>
        <w:t xml:space="preserve">פלונית נ' פלוני </w:t>
      </w:r>
      <w:r w:rsidRPr="0072595C">
        <w:rPr>
          <w:rFonts w:ascii="David" w:hAnsi="David" w:hint="cs"/>
          <w:noProof w:val="0"/>
          <w:rtl/>
        </w:rPr>
        <w:lastRenderedPageBreak/>
        <w:t xml:space="preserve">(18.4.2007); </w:t>
      </w:r>
      <w:hyperlink r:id="rId29" w:history="1">
        <w:r w:rsidRPr="0072595C">
          <w:rPr>
            <w:rFonts w:ascii="David" w:hAnsi="David"/>
            <w:noProof w:val="0"/>
            <w:color w:val="0000FF"/>
            <w:u w:val="single"/>
            <w:rtl/>
          </w:rPr>
          <w:t>בע"מ 10734/06</w:t>
        </w:r>
      </w:hyperlink>
      <w:r w:rsidRPr="0072595C">
        <w:rPr>
          <w:rFonts w:ascii="David" w:hAnsi="David"/>
          <w:noProof w:val="0"/>
          <w:rtl/>
        </w:rPr>
        <w:t xml:space="preserve"> </w:t>
      </w:r>
      <w:r w:rsidRPr="0072595C">
        <w:rPr>
          <w:rFonts w:ascii="David" w:hAnsi="David" w:hint="cs"/>
          <w:b/>
          <w:bCs/>
          <w:noProof w:val="0"/>
          <w:rtl/>
        </w:rPr>
        <w:t xml:space="preserve">פלוני נ' פלונית </w:t>
      </w:r>
      <w:r w:rsidRPr="0072595C">
        <w:rPr>
          <w:rFonts w:ascii="David" w:hAnsi="David" w:hint="cs"/>
          <w:noProof w:val="0"/>
          <w:rtl/>
        </w:rPr>
        <w:t>(14.3.2007);</w:t>
      </w:r>
      <w:r w:rsidRPr="0072595C">
        <w:rPr>
          <w:rFonts w:ascii="David" w:hAnsi="David" w:hint="cs"/>
          <w:b/>
          <w:bCs/>
          <w:noProof w:val="0"/>
          <w:rtl/>
        </w:rPr>
        <w:t xml:space="preserve"> שלם</w:t>
      </w:r>
      <w:r w:rsidRPr="0072595C">
        <w:rPr>
          <w:rFonts w:ascii="David" w:hAnsi="David" w:hint="cs"/>
          <w:noProof w:val="0"/>
          <w:rtl/>
        </w:rPr>
        <w:t xml:space="preserve"> עמ' 193-199; </w:t>
      </w:r>
      <w:hyperlink r:id="rId30" w:history="1">
        <w:r w:rsidRPr="0072595C">
          <w:rPr>
            <w:rFonts w:ascii="David" w:hAnsi="David"/>
            <w:noProof w:val="0"/>
            <w:color w:val="0000FF"/>
            <w:u w:val="single"/>
            <w:rtl/>
          </w:rPr>
          <w:t>רע"א 8672/00</w:t>
        </w:r>
      </w:hyperlink>
      <w:r w:rsidRPr="0072595C">
        <w:rPr>
          <w:rFonts w:ascii="David" w:hAnsi="David"/>
          <w:noProof w:val="0"/>
          <w:rtl/>
        </w:rPr>
        <w:t xml:space="preserve"> </w:t>
      </w:r>
      <w:r w:rsidRPr="0072595C">
        <w:rPr>
          <w:rFonts w:ascii="David" w:hAnsi="David" w:hint="cs"/>
          <w:b/>
          <w:bCs/>
          <w:noProof w:val="0"/>
          <w:rtl/>
        </w:rPr>
        <w:t xml:space="preserve">אבו רומי נ' אבו רומי </w:t>
      </w:r>
      <w:r w:rsidRPr="0072595C">
        <w:rPr>
          <w:rFonts w:ascii="David" w:hAnsi="David" w:hint="cs"/>
          <w:noProof w:val="0"/>
          <w:rtl/>
        </w:rPr>
        <w:t>פד"י נו(6), 175)).</w:t>
      </w:r>
    </w:p>
    <w:p w:rsidR="0072595C" w:rsidRPr="0072595C" w:rsidRDefault="0072595C" w:rsidP="0072595C">
      <w:pPr>
        <w:spacing w:after="160" w:line="360" w:lineRule="auto"/>
        <w:ind w:left="142"/>
        <w:jc w:val="both"/>
        <w:rPr>
          <w:rFonts w:ascii="David" w:eastAsia="Calibri" w:hAnsi="David" w:cs="Arial"/>
          <w:b/>
          <w:bCs/>
          <w:noProof w:val="0"/>
          <w:color w:val="000000"/>
          <w:sz w:val="22"/>
          <w:szCs w:val="22"/>
          <w:rtl/>
        </w:rPr>
      </w:pPr>
    </w:p>
    <w:p w:rsidR="0072595C" w:rsidRPr="0072595C" w:rsidRDefault="0072595C" w:rsidP="0072595C">
      <w:pPr>
        <w:spacing w:line="360" w:lineRule="auto"/>
        <w:jc w:val="both"/>
        <w:rPr>
          <w:rFonts w:ascii="David" w:hAnsi="David"/>
          <w:noProof w:val="0"/>
          <w:u w:val="single"/>
        </w:rPr>
      </w:pPr>
      <w:r w:rsidRPr="0072595C">
        <w:rPr>
          <w:rFonts w:ascii="David" w:hAnsi="David"/>
          <w:noProof w:val="0"/>
          <w:u w:val="single"/>
          <w:rtl/>
        </w:rPr>
        <w:t>הערת אזהרה ומעמדה</w:t>
      </w:r>
    </w:p>
    <w:p w:rsidR="0072595C" w:rsidRPr="0072595C" w:rsidRDefault="0072595C" w:rsidP="0072595C">
      <w:pPr>
        <w:spacing w:line="360" w:lineRule="auto"/>
        <w:jc w:val="both"/>
        <w:rPr>
          <w:rFonts w:ascii="David" w:hAnsi="David"/>
          <w:b/>
          <w:bCs/>
          <w:noProof w:val="0"/>
          <w:u w:val="thick"/>
          <w:rtl/>
        </w:rPr>
      </w:pPr>
    </w:p>
    <w:p w:rsidR="0072595C" w:rsidRPr="0072595C" w:rsidRDefault="0072595C" w:rsidP="00850ADF">
      <w:pPr>
        <w:numPr>
          <w:ilvl w:val="0"/>
          <w:numId w:val="2"/>
        </w:numPr>
        <w:spacing w:after="160" w:line="360" w:lineRule="auto"/>
        <w:contextualSpacing/>
        <w:jc w:val="both"/>
        <w:rPr>
          <w:rFonts w:ascii="David" w:hAnsi="David"/>
          <w:rtl/>
        </w:rPr>
      </w:pPr>
      <w:r w:rsidRPr="0072595C">
        <w:rPr>
          <w:rFonts w:ascii="David" w:hAnsi="David"/>
          <w:rtl/>
        </w:rPr>
        <w:t>לאחרונה ניתנו שני פסקי דין בבית המשפט העליון, האחד - מחליש את מעמדה של הערת האזהרה ואילו פסק הדין השני</w:t>
      </w:r>
      <w:r w:rsidR="00850ADF">
        <w:rPr>
          <w:rFonts w:ascii="David" w:hAnsi="David" w:hint="cs"/>
          <w:rtl/>
        </w:rPr>
        <w:t>,</w:t>
      </w:r>
      <w:r w:rsidRPr="0072595C">
        <w:rPr>
          <w:rFonts w:ascii="David" w:hAnsi="David"/>
          <w:rtl/>
        </w:rPr>
        <w:t xml:space="preserve"> כך נראה</w:t>
      </w:r>
      <w:r w:rsidR="00850ADF">
        <w:rPr>
          <w:rFonts w:ascii="David" w:hAnsi="David" w:hint="cs"/>
          <w:rtl/>
        </w:rPr>
        <w:t>,</w:t>
      </w:r>
      <w:r w:rsidRPr="0072595C">
        <w:rPr>
          <w:rFonts w:ascii="David" w:hAnsi="David"/>
          <w:rtl/>
        </w:rPr>
        <w:t xml:space="preserve"> חיזק את מעמדה</w:t>
      </w:r>
      <w:r w:rsidR="00850ADF">
        <w:rPr>
          <w:rFonts w:ascii="David" w:hAnsi="David" w:hint="cs"/>
          <w:rtl/>
        </w:rPr>
        <w:t xml:space="preserve">.  </w:t>
      </w:r>
      <w:r w:rsidRPr="0072595C">
        <w:rPr>
          <w:rFonts w:ascii="David" w:hAnsi="David"/>
          <w:rtl/>
        </w:rPr>
        <w:t xml:space="preserve">שני פסקי הדין נגעו למעמדה של הערת האזהרה במסגרת הליכי חדלות פרעון. </w:t>
      </w:r>
      <w:r w:rsidR="00850ADF">
        <w:rPr>
          <w:rFonts w:ascii="David" w:hAnsi="David" w:hint="cs"/>
          <w:rtl/>
        </w:rPr>
        <w:t xml:space="preserve"> </w:t>
      </w:r>
      <w:r w:rsidRPr="0072595C">
        <w:rPr>
          <w:rFonts w:ascii="David" w:hAnsi="David"/>
          <w:rtl/>
        </w:rPr>
        <w:t>נראה כי בית המשפט העליון טרם אמר את המילה האחרונה בעניין זה.</w:t>
      </w:r>
    </w:p>
    <w:p w:rsidR="0072595C" w:rsidRPr="0072595C" w:rsidRDefault="0072595C" w:rsidP="0072595C">
      <w:pPr>
        <w:spacing w:line="360" w:lineRule="auto"/>
        <w:ind w:left="502"/>
        <w:contextualSpacing/>
        <w:jc w:val="both"/>
        <w:rPr>
          <w:rFonts w:ascii="David" w:hAnsi="David"/>
        </w:rPr>
      </w:pPr>
    </w:p>
    <w:p w:rsidR="0072595C" w:rsidRPr="0072595C" w:rsidRDefault="0072595C" w:rsidP="00850ADF">
      <w:pPr>
        <w:numPr>
          <w:ilvl w:val="0"/>
          <w:numId w:val="2"/>
        </w:numPr>
        <w:spacing w:after="160" w:line="360" w:lineRule="auto"/>
        <w:contextualSpacing/>
        <w:jc w:val="both"/>
        <w:rPr>
          <w:rFonts w:ascii="David" w:hAnsi="David"/>
        </w:rPr>
      </w:pPr>
      <w:r w:rsidRPr="0072595C">
        <w:rPr>
          <w:rFonts w:ascii="David" w:hAnsi="David"/>
          <w:rtl/>
        </w:rPr>
        <w:t xml:space="preserve">במקרה הראשון במסגרת פסק הדין אפשר בית המשפט העליון לנאמן לבטל הסכמי מכירת דירות עם רוכשים </w:t>
      </w:r>
      <w:r w:rsidRPr="0072595C">
        <w:rPr>
          <w:rFonts w:ascii="David" w:hAnsi="David"/>
          <w:b/>
          <w:bCs/>
          <w:u w:val="single"/>
          <w:rtl/>
        </w:rPr>
        <w:t>ולמחוק הערות אזהרה</w:t>
      </w:r>
      <w:r w:rsidRPr="0072595C">
        <w:rPr>
          <w:rFonts w:ascii="David" w:hAnsi="David"/>
          <w:rtl/>
        </w:rPr>
        <w:t xml:space="preserve"> של רוכשי דירות בשל העובדה שהפרויקט נקלע לקשיים</w:t>
      </w:r>
      <w:r w:rsidR="00850ADF">
        <w:rPr>
          <w:rFonts w:ascii="David" w:hAnsi="David" w:hint="cs"/>
          <w:rtl/>
        </w:rPr>
        <w:t xml:space="preserve">.  </w:t>
      </w:r>
      <w:r w:rsidRPr="0072595C">
        <w:rPr>
          <w:rFonts w:ascii="David" w:hAnsi="David"/>
          <w:rtl/>
        </w:rPr>
        <w:t>ב</w:t>
      </w:r>
      <w:r w:rsidR="00850ADF">
        <w:rPr>
          <w:rFonts w:ascii="David" w:hAnsi="David" w:hint="cs"/>
          <w:rtl/>
        </w:rPr>
        <w:t xml:space="preserve">כך </w:t>
      </w:r>
      <w:r w:rsidRPr="0072595C">
        <w:rPr>
          <w:rFonts w:ascii="David" w:hAnsi="David"/>
          <w:rtl/>
        </w:rPr>
        <w:t xml:space="preserve">יש </w:t>
      </w:r>
      <w:r w:rsidR="00850ADF">
        <w:rPr>
          <w:rFonts w:ascii="David" w:hAnsi="David" w:hint="cs"/>
          <w:rtl/>
        </w:rPr>
        <w:t>כדי</w:t>
      </w:r>
      <w:r w:rsidRPr="0072595C">
        <w:rPr>
          <w:rFonts w:ascii="David" w:hAnsi="David"/>
          <w:rtl/>
        </w:rPr>
        <w:t xml:space="preserve"> ריקון מתוכן </w:t>
      </w:r>
      <w:r w:rsidR="00850ADF">
        <w:rPr>
          <w:rFonts w:ascii="David" w:hAnsi="David" w:hint="cs"/>
          <w:rtl/>
        </w:rPr>
        <w:t xml:space="preserve">של </w:t>
      </w:r>
      <w:r w:rsidRPr="0072595C">
        <w:rPr>
          <w:rFonts w:ascii="David" w:hAnsi="David"/>
          <w:rtl/>
        </w:rPr>
        <w:t>הערת האזהרה והבטוחות שניתנות לרוכשים</w:t>
      </w:r>
      <w:r w:rsidR="00850ADF">
        <w:rPr>
          <w:rFonts w:ascii="David" w:hAnsi="David" w:hint="cs"/>
          <w:rtl/>
        </w:rPr>
        <w:t xml:space="preserve">, </w:t>
      </w:r>
      <w:r w:rsidRPr="0072595C">
        <w:rPr>
          <w:rFonts w:ascii="David" w:hAnsi="David"/>
          <w:rtl/>
        </w:rPr>
        <w:t xml:space="preserve"> ב</w:t>
      </w:r>
      <w:r w:rsidR="00850ADF">
        <w:rPr>
          <w:rFonts w:ascii="David" w:hAnsi="David" w:hint="cs"/>
          <w:rtl/>
        </w:rPr>
        <w:t xml:space="preserve">פרט </w:t>
      </w:r>
      <w:r w:rsidRPr="0072595C">
        <w:rPr>
          <w:rFonts w:ascii="David" w:hAnsi="David"/>
          <w:rtl/>
        </w:rPr>
        <w:t>במסגרת פרויקטים מסוג התחדשות עירונית</w:t>
      </w:r>
      <w:r w:rsidRPr="0072595C">
        <w:rPr>
          <w:rFonts w:ascii="David" w:hAnsi="David"/>
        </w:rPr>
        <w:t>.</w:t>
      </w:r>
      <w:r w:rsidR="00850ADF">
        <w:rPr>
          <w:rFonts w:ascii="David" w:hAnsi="David" w:hint="cs"/>
          <w:rtl/>
        </w:rPr>
        <w:t xml:space="preserve">  יש לציין כי </w:t>
      </w:r>
      <w:r w:rsidRPr="0072595C">
        <w:rPr>
          <w:rFonts w:ascii="David" w:hAnsi="David"/>
          <w:rtl/>
        </w:rPr>
        <w:t xml:space="preserve"> בית המשפט העליון סייג את הדברים וקבע, כי מדובר בנסיבות חריגות ואף הדגיש, כי אין בפסיקה זו משום הלכה כללית או "הכרעה בשאלה באילו נסיבות יש למחוק הערת אזהרה". (ראו: ע"א 459/20 </w:t>
      </w:r>
      <w:r w:rsidRPr="0072595C">
        <w:rPr>
          <w:rFonts w:ascii="David" w:hAnsi="David"/>
          <w:b/>
          <w:bCs/>
          <w:rtl/>
        </w:rPr>
        <w:t>מרדכי חכם נ' עו"ד מור נרדיה, מנהל מיוחד</w:t>
      </w:r>
      <w:r w:rsidRPr="0072595C">
        <w:rPr>
          <w:rFonts w:ascii="David" w:hAnsi="David"/>
        </w:rPr>
        <w:t>(</w:t>
      </w:r>
    </w:p>
    <w:p w:rsidR="0072595C" w:rsidRPr="0072595C" w:rsidRDefault="0072595C" w:rsidP="0072595C">
      <w:pPr>
        <w:spacing w:after="160" w:line="360" w:lineRule="auto"/>
        <w:jc w:val="both"/>
        <w:rPr>
          <w:rFonts w:ascii="David" w:eastAsia="Calibri" w:hAnsi="David" w:cs="Arial"/>
          <w:noProof w:val="0"/>
          <w:sz w:val="22"/>
          <w:szCs w:val="22"/>
        </w:rPr>
      </w:pPr>
    </w:p>
    <w:p w:rsidR="0072595C" w:rsidRPr="0072595C" w:rsidRDefault="0072595C" w:rsidP="0072595C">
      <w:pPr>
        <w:ind w:left="720"/>
        <w:contextualSpacing/>
        <w:rPr>
          <w:rFonts w:ascii="David" w:hAnsi="David"/>
        </w:rPr>
      </w:pPr>
    </w:p>
    <w:p w:rsidR="0072595C" w:rsidRPr="0072595C" w:rsidRDefault="0072595C" w:rsidP="00844F4B">
      <w:pPr>
        <w:numPr>
          <w:ilvl w:val="0"/>
          <w:numId w:val="2"/>
        </w:numPr>
        <w:spacing w:after="160" w:line="360" w:lineRule="auto"/>
        <w:contextualSpacing/>
        <w:jc w:val="both"/>
        <w:rPr>
          <w:rFonts w:ascii="David" w:hAnsi="David"/>
          <w:rtl/>
        </w:rPr>
      </w:pPr>
      <w:r w:rsidRPr="0072595C">
        <w:rPr>
          <w:rFonts w:ascii="David" w:hAnsi="David"/>
          <w:rtl/>
        </w:rPr>
        <w:t xml:space="preserve">על פי הפסיקה שמחזקת מעמדה של הערת אזהרה נאמר, כי הערת אזהרה ובכלל זה התחייבות להימנע מביצוע עסקה בהתאם לסעיף 126(א)) לחוק המקרקעין, תשכ"ט-1969 (להלן:" </w:t>
      </w:r>
      <w:r w:rsidRPr="0072595C">
        <w:rPr>
          <w:rFonts w:ascii="David" w:hAnsi="David"/>
          <w:b/>
          <w:bCs/>
          <w:rtl/>
        </w:rPr>
        <w:t>חוק המקרקעין</w:t>
      </w:r>
      <w:r w:rsidRPr="0072595C">
        <w:rPr>
          <w:rFonts w:ascii="David" w:hAnsi="David"/>
          <w:rtl/>
        </w:rPr>
        <w:t xml:space="preserve">") מקנה לזכאי ע"פ ההתחייבות (בהתאם לסעיף 127(ב)) לחוק המקרקעין , עדיפות על פני נושיו של בעל המקרקעין שפשט את </w:t>
      </w:r>
      <w:r w:rsidR="00850ADF">
        <w:rPr>
          <w:rFonts w:ascii="David" w:hAnsi="David" w:hint="cs"/>
          <w:rtl/>
        </w:rPr>
        <w:t>ה</w:t>
      </w:r>
      <w:r w:rsidRPr="0072595C">
        <w:rPr>
          <w:rFonts w:ascii="David" w:hAnsi="David"/>
          <w:rtl/>
        </w:rPr>
        <w:t xml:space="preserve">רגל. </w:t>
      </w:r>
      <w:r w:rsidR="00850ADF">
        <w:rPr>
          <w:rFonts w:ascii="David" w:hAnsi="David" w:hint="cs"/>
          <w:rtl/>
        </w:rPr>
        <w:t xml:space="preserve"> </w:t>
      </w:r>
      <w:r w:rsidRPr="0072595C">
        <w:rPr>
          <w:rFonts w:ascii="David" w:hAnsi="David"/>
          <w:rtl/>
        </w:rPr>
        <w:t>קריאה פשוטה של סעיף 127(ב)  לחוק המקרקעין מגלה כי הוא אינו עורך כל הבחנה בין הערת אזהרה שלילית לבין הערת אזהרה חיובית. הוא חל על כל סוגי הערות האזהרה המפורטות בסעיף 126 לחוק המקרקעין. הסעיף אינו מבחין בין התחייבות לביצוע עסקה לבין התחייבות להימנע מביצוע עסקה. הוא קובע נורמה מהותית, המשריינת את זכות בעל ההערה מפני פגיעה ע"י אחרים שגם להם זכויות נגד בעל המקרקעין.</w:t>
      </w:r>
      <w:r w:rsidRPr="0072595C">
        <w:rPr>
          <w:rFonts w:cs="FrankRuehl"/>
          <w:szCs w:val="26"/>
          <w:rtl/>
        </w:rPr>
        <w:t xml:space="preserve"> </w:t>
      </w:r>
      <w:r w:rsidR="00850ADF">
        <w:rPr>
          <w:rFonts w:ascii="David" w:hAnsi="David" w:hint="cs"/>
          <w:rtl/>
        </w:rPr>
        <w:t xml:space="preserve"> </w:t>
      </w:r>
      <w:r w:rsidRPr="0072595C">
        <w:rPr>
          <w:rFonts w:ascii="David" w:hAnsi="David"/>
          <w:rtl/>
        </w:rPr>
        <w:t xml:space="preserve">הרציונל מאחורי רישום הערת אזהרה – שהיא בבחינת נורה אדומה מהבהבת המתריעה בפני כל על קיומו של "מטען" שהמקרקעין נושאים לזכות בעל ההערה. </w:t>
      </w:r>
      <w:r w:rsidR="00850ADF">
        <w:rPr>
          <w:rFonts w:ascii="David" w:hAnsi="David" w:hint="cs"/>
          <w:rtl/>
        </w:rPr>
        <w:t xml:space="preserve"> </w:t>
      </w:r>
      <w:r w:rsidRPr="0072595C">
        <w:rPr>
          <w:rFonts w:ascii="David" w:hAnsi="David"/>
          <w:rtl/>
        </w:rPr>
        <w:t>הערת האזהרה "מייחדת" את המקרקעין להבטחת זכויותיו של בעל ההערה; ומשמע שבמצב של חדלות פירעון</w:t>
      </w:r>
      <w:r w:rsidR="00850ADF">
        <w:rPr>
          <w:rFonts w:ascii="David" w:hAnsi="David" w:hint="cs"/>
          <w:rtl/>
        </w:rPr>
        <w:t>,</w:t>
      </w:r>
      <w:r w:rsidRPr="0072595C">
        <w:rPr>
          <w:rFonts w:ascii="David" w:hAnsi="David"/>
          <w:rtl/>
        </w:rPr>
        <w:t xml:space="preserve"> מוקנית לבעל ההערה, עדיפות במקרקעין על פני נושים אחרים של החייב. </w:t>
      </w:r>
      <w:r w:rsidR="00850ADF">
        <w:rPr>
          <w:rFonts w:ascii="David" w:hAnsi="David" w:hint="cs"/>
          <w:rtl/>
        </w:rPr>
        <w:t xml:space="preserve"> </w:t>
      </w:r>
      <w:r w:rsidRPr="0072595C">
        <w:rPr>
          <w:rFonts w:ascii="David" w:hAnsi="David"/>
          <w:rtl/>
        </w:rPr>
        <w:t>יודגש כי העובדה ש</w:t>
      </w:r>
      <w:r w:rsidR="00850ADF">
        <w:rPr>
          <w:rFonts w:ascii="David" w:hAnsi="David" w:hint="cs"/>
          <w:rtl/>
        </w:rPr>
        <w:t xml:space="preserve">נוסח </w:t>
      </w:r>
      <w:r w:rsidRPr="0072595C">
        <w:rPr>
          <w:rFonts w:ascii="David" w:hAnsi="David"/>
          <w:rtl/>
        </w:rPr>
        <w:t>הערת האזהרה אינ</w:t>
      </w:r>
      <w:r w:rsidR="00844F4B">
        <w:rPr>
          <w:rFonts w:ascii="David" w:hAnsi="David" w:hint="cs"/>
          <w:rtl/>
        </w:rPr>
        <w:t>ו</w:t>
      </w:r>
      <w:r w:rsidRPr="0072595C">
        <w:rPr>
          <w:rFonts w:ascii="David" w:hAnsi="David"/>
          <w:rtl/>
        </w:rPr>
        <w:t xml:space="preserve"> מסגיר את פרטי ההתחייבות שבבסיסה, אין בה כדי </w:t>
      </w:r>
      <w:r w:rsidRPr="0072595C">
        <w:rPr>
          <w:rFonts w:ascii="David" w:hAnsi="David"/>
          <w:rtl/>
        </w:rPr>
        <w:lastRenderedPageBreak/>
        <w:t>להפחית ממעמדה.</w:t>
      </w:r>
      <w:r w:rsidR="00844F4B">
        <w:rPr>
          <w:rFonts w:ascii="David" w:hAnsi="David" w:hint="cs"/>
          <w:rtl/>
        </w:rPr>
        <w:t xml:space="preserve">  </w:t>
      </w:r>
      <w:r w:rsidRPr="0072595C">
        <w:rPr>
          <w:rFonts w:ascii="David" w:hAnsi="David"/>
          <w:rtl/>
        </w:rPr>
        <w:t>(ראו: ע"א 3042/19 </w:t>
      </w:r>
      <w:r w:rsidRPr="0072595C">
        <w:rPr>
          <w:rFonts w:ascii="David" w:hAnsi="David"/>
          <w:b/>
          <w:bCs/>
          <w:rtl/>
        </w:rPr>
        <w:t>אביחי ורדי, נאמן לנכסי החייב יצחק יפה נ' אלימלך רייכמן</w:t>
      </w:r>
      <w:r w:rsidRPr="0072595C">
        <w:rPr>
          <w:rFonts w:ascii="David" w:hAnsi="David"/>
          <w:rtl/>
        </w:rPr>
        <w:t>,מיום 29.12.2020)</w:t>
      </w:r>
    </w:p>
    <w:p w:rsidR="0072595C" w:rsidRPr="0072595C" w:rsidRDefault="0072595C" w:rsidP="0072595C">
      <w:pPr>
        <w:spacing w:line="360" w:lineRule="auto"/>
        <w:jc w:val="both"/>
        <w:rPr>
          <w:rFonts w:ascii="David" w:hAnsi="David"/>
          <w:noProof w:val="0"/>
          <w:rtl/>
        </w:rPr>
      </w:pPr>
    </w:p>
    <w:p w:rsidR="0072595C" w:rsidRPr="0072595C" w:rsidRDefault="0072595C" w:rsidP="0072595C">
      <w:pPr>
        <w:spacing w:line="360" w:lineRule="auto"/>
        <w:jc w:val="both"/>
        <w:rPr>
          <w:rFonts w:ascii="David" w:hAnsi="David"/>
          <w:b/>
          <w:bCs/>
          <w:noProof w:val="0"/>
          <w:sz w:val="28"/>
          <w:szCs w:val="28"/>
          <w:u w:val="thick"/>
          <w:rtl/>
        </w:rPr>
      </w:pPr>
      <w:r w:rsidRPr="000E5FFA">
        <w:rPr>
          <w:rFonts w:ascii="David" w:hAnsi="David"/>
          <w:b/>
          <w:bCs/>
          <w:noProof w:val="0"/>
          <w:sz w:val="28"/>
          <w:szCs w:val="28"/>
          <w:u w:val="thick"/>
          <w:rtl/>
        </w:rPr>
        <w:t>מן הכלל אל הפרט (העתירה לזכויות בחברות וזכויות בנכסי מקרקעין)</w:t>
      </w:r>
      <w:r w:rsidRPr="0072595C">
        <w:rPr>
          <w:rFonts w:ascii="David" w:hAnsi="David"/>
          <w:b/>
          <w:bCs/>
          <w:noProof w:val="0"/>
          <w:sz w:val="28"/>
          <w:szCs w:val="28"/>
          <w:u w:val="thick"/>
          <w:rtl/>
        </w:rPr>
        <w:t xml:space="preserve"> </w:t>
      </w:r>
    </w:p>
    <w:p w:rsidR="0072595C" w:rsidRPr="0072595C" w:rsidRDefault="0072595C" w:rsidP="0072595C">
      <w:pPr>
        <w:spacing w:line="360" w:lineRule="auto"/>
        <w:ind w:left="502"/>
        <w:contextualSpacing/>
        <w:jc w:val="both"/>
        <w:rPr>
          <w:rFonts w:ascii="David" w:hAnsi="David"/>
          <w:rtl/>
        </w:rPr>
      </w:pPr>
    </w:p>
    <w:p w:rsidR="0072595C" w:rsidRPr="0072595C" w:rsidRDefault="0072595C" w:rsidP="0072595C">
      <w:pPr>
        <w:spacing w:after="160" w:line="254" w:lineRule="auto"/>
        <w:rPr>
          <w:rFonts w:ascii="David" w:hAnsi="David"/>
          <w:b/>
          <w:bCs/>
          <w:noProof w:val="0"/>
          <w:sz w:val="28"/>
          <w:szCs w:val="28"/>
          <w:rtl/>
        </w:rPr>
      </w:pPr>
      <w:r w:rsidRPr="0072595C">
        <w:rPr>
          <w:rFonts w:ascii="David" w:hAnsi="David"/>
          <w:b/>
          <w:bCs/>
          <w:noProof w:val="0"/>
          <w:sz w:val="28"/>
          <w:szCs w:val="28"/>
          <w:u w:val="single"/>
          <w:rtl/>
        </w:rPr>
        <w:t xml:space="preserve">זכאות התובעת  לזכויות בחברות /מניות/ השבחה </w:t>
      </w:r>
      <w:r w:rsidRPr="0072595C">
        <w:rPr>
          <w:rFonts w:ascii="David" w:hAnsi="David"/>
          <w:b/>
          <w:bCs/>
          <w:noProof w:val="0"/>
          <w:sz w:val="28"/>
          <w:szCs w:val="28"/>
          <w:u w:val="single"/>
          <w:rtl/>
        </w:rPr>
        <w:br/>
      </w:r>
    </w:p>
    <w:p w:rsidR="0072595C" w:rsidRPr="00D75253" w:rsidRDefault="0072595C" w:rsidP="00222A9E">
      <w:pPr>
        <w:numPr>
          <w:ilvl w:val="0"/>
          <w:numId w:val="2"/>
        </w:numPr>
        <w:spacing w:after="120" w:line="360" w:lineRule="auto"/>
        <w:contextualSpacing/>
        <w:jc w:val="both"/>
        <w:rPr>
          <w:rFonts w:ascii="David" w:hAnsi="David"/>
        </w:rPr>
      </w:pPr>
      <w:r w:rsidRPr="00D75253">
        <w:rPr>
          <w:rFonts w:ascii="David" w:hAnsi="David"/>
          <w:rtl/>
        </w:rPr>
        <w:t>טרם אתעמק בבחינת טענות הצדדים</w:t>
      </w:r>
      <w:r w:rsidR="000E5FFA" w:rsidRPr="00D75253">
        <w:rPr>
          <w:rFonts w:ascii="David" w:hAnsi="David" w:hint="cs"/>
          <w:rtl/>
        </w:rPr>
        <w:t>,</w:t>
      </w:r>
      <w:r w:rsidRPr="00D75253">
        <w:rPr>
          <w:rFonts w:ascii="David" w:hAnsi="David"/>
          <w:rtl/>
        </w:rPr>
        <w:t xml:space="preserve"> אדגיש תחילה </w:t>
      </w:r>
      <w:r w:rsidR="00222A9E">
        <w:rPr>
          <w:rFonts w:ascii="David" w:hAnsi="David" w:hint="cs"/>
          <w:rtl/>
        </w:rPr>
        <w:t xml:space="preserve">כי </w:t>
      </w:r>
      <w:r w:rsidRPr="00D75253">
        <w:rPr>
          <w:rFonts w:ascii="David" w:hAnsi="David"/>
          <w:rtl/>
        </w:rPr>
        <w:t xml:space="preserve">חברה בע"מ הינה אישיות משפטית נפרדת מבעלי מניותיה. היינו – עם הקמת החברה כל המשאבים הכלכליים שהושקעו בה עוברים לבעלות החברה עצמה, וכך היא ממשיכה להתנהל, עצמאית, תוך הפרדה מבעלי המניות. </w:t>
      </w:r>
      <w:r w:rsidR="000E5FFA" w:rsidRPr="00D75253">
        <w:rPr>
          <w:rFonts w:ascii="David" w:hAnsi="David" w:hint="cs"/>
          <w:rtl/>
        </w:rPr>
        <w:t xml:space="preserve"> </w:t>
      </w:r>
      <w:r w:rsidRPr="00D75253">
        <w:rPr>
          <w:rFonts w:ascii="David" w:hAnsi="David"/>
          <w:rtl/>
        </w:rPr>
        <w:t xml:space="preserve">החברה היא הנהנית מהכח לשלוט בנכסיה (ראו: אירית חביב-סגל, </w:t>
      </w:r>
      <w:r w:rsidRPr="00D75253">
        <w:rPr>
          <w:rFonts w:ascii="David" w:hAnsi="David"/>
          <w:b/>
          <w:bCs/>
          <w:rtl/>
        </w:rPr>
        <w:t>דיני חברות</w:t>
      </w:r>
      <w:r w:rsidRPr="00D75253">
        <w:rPr>
          <w:rFonts w:ascii="David" w:hAnsi="David"/>
          <w:rtl/>
        </w:rPr>
        <w:t xml:space="preserve">, כרך א', 2007, פרק ג'). </w:t>
      </w:r>
    </w:p>
    <w:p w:rsidR="000E5FFA" w:rsidRPr="000E5FFA" w:rsidRDefault="000E5FFA" w:rsidP="000E5FFA">
      <w:pPr>
        <w:spacing w:after="120" w:line="360" w:lineRule="auto"/>
        <w:ind w:left="502"/>
        <w:contextualSpacing/>
        <w:jc w:val="both"/>
        <w:rPr>
          <w:rFonts w:ascii="David" w:hAnsi="David"/>
        </w:rPr>
      </w:pPr>
    </w:p>
    <w:p w:rsidR="0072595C" w:rsidRPr="0072595C" w:rsidRDefault="0072595C" w:rsidP="000E5FFA">
      <w:pPr>
        <w:numPr>
          <w:ilvl w:val="0"/>
          <w:numId w:val="2"/>
        </w:numPr>
        <w:spacing w:after="160" w:line="360" w:lineRule="auto"/>
        <w:contextualSpacing/>
        <w:jc w:val="both"/>
        <w:rPr>
          <w:rFonts w:ascii="David" w:eastAsia="Calibri" w:hAnsi="David"/>
        </w:rPr>
      </w:pPr>
      <w:r w:rsidRPr="0072595C">
        <w:rPr>
          <w:rFonts w:ascii="David" w:eastAsia="Calibri" w:hAnsi="David"/>
          <w:noProof w:val="0"/>
          <w:rtl/>
        </w:rPr>
        <w:t xml:space="preserve">בחינת טענה לכוונת שיתוף ביחס לנכסים חיצוניים, ראוי שתיעשה תוך התחשבות </w:t>
      </w:r>
      <w:r w:rsidR="000E5FFA">
        <w:rPr>
          <w:rFonts w:ascii="David" w:eastAsia="Calibri" w:hAnsi="David" w:hint="cs"/>
          <w:noProof w:val="0"/>
          <w:rtl/>
        </w:rPr>
        <w:t>ב</w:t>
      </w:r>
      <w:r w:rsidRPr="0072595C">
        <w:rPr>
          <w:rFonts w:ascii="David" w:eastAsia="Calibri" w:hAnsi="David"/>
          <w:noProof w:val="0"/>
          <w:rtl/>
        </w:rPr>
        <w:t xml:space="preserve">כוונת הצדדים הספציפיים ולאורח חייהם. </w:t>
      </w:r>
      <w:r w:rsidR="000E5FFA">
        <w:rPr>
          <w:rFonts w:ascii="David" w:eastAsia="Calibri" w:hAnsi="David" w:hint="cs"/>
          <w:noProof w:val="0"/>
          <w:rtl/>
        </w:rPr>
        <w:t xml:space="preserve"> </w:t>
      </w:r>
      <w:r w:rsidRPr="0072595C">
        <w:rPr>
          <w:rFonts w:ascii="David" w:eastAsia="Calibri" w:hAnsi="David"/>
          <w:noProof w:val="0"/>
          <w:rtl/>
        </w:rPr>
        <w:t>יש לכבד את ההוראה המתייחסת לנכסים חיצוניים כאל נכסים פרטיים ששווים לא יאוזן, מכאן שהראיות בדבר כוונת שיתוף צריכות להיות ממשיות ואין להסתפק במשאלת לב ובציפייה של בן הזוג הלא-רשום כבעלים.</w:t>
      </w:r>
    </w:p>
    <w:p w:rsidR="0072595C" w:rsidRPr="0072595C" w:rsidRDefault="0072595C" w:rsidP="0072595C">
      <w:pPr>
        <w:spacing w:after="100" w:afterAutospacing="1" w:line="360" w:lineRule="auto"/>
        <w:contextualSpacing/>
        <w:jc w:val="both"/>
        <w:rPr>
          <w:rFonts w:ascii="David" w:hAnsi="David"/>
          <w:noProof w:val="0"/>
          <w:color w:val="212529"/>
          <w:rtl/>
        </w:rPr>
      </w:pPr>
    </w:p>
    <w:p w:rsidR="0072595C" w:rsidRPr="0072595C" w:rsidRDefault="0072595C" w:rsidP="00D75253">
      <w:pPr>
        <w:numPr>
          <w:ilvl w:val="0"/>
          <w:numId w:val="2"/>
        </w:numPr>
        <w:spacing w:after="100" w:afterAutospacing="1" w:line="360" w:lineRule="auto"/>
        <w:contextualSpacing/>
        <w:jc w:val="both"/>
        <w:rPr>
          <w:rFonts w:ascii="David" w:hAnsi="David"/>
          <w:noProof w:val="0"/>
          <w:color w:val="212529"/>
        </w:rPr>
      </w:pPr>
      <w:r w:rsidRPr="0072595C">
        <w:rPr>
          <w:rFonts w:ascii="David" w:hAnsi="David"/>
          <w:b/>
          <w:bCs/>
          <w:noProof w:val="0"/>
          <w:color w:val="212529"/>
          <w:u w:val="single"/>
          <w:rtl/>
        </w:rPr>
        <w:t>במקרה עסקינן</w:t>
      </w:r>
      <w:r w:rsidRPr="0072595C">
        <w:rPr>
          <w:rFonts w:ascii="David" w:hAnsi="David"/>
          <w:noProof w:val="0"/>
          <w:color w:val="212529"/>
          <w:rtl/>
        </w:rPr>
        <w:t>, אין מחלוקת בין הצדדים כי הנתבע הקים את החברות  בשנ</w:t>
      </w:r>
      <w:r w:rsidR="00931D23">
        <w:rPr>
          <w:rFonts w:ascii="David" w:hAnsi="David" w:hint="cs"/>
          <w:noProof w:val="0"/>
          <w:color w:val="212529"/>
          <w:rtl/>
        </w:rPr>
        <w:t>ים</w:t>
      </w:r>
      <w:r w:rsidRPr="0072595C">
        <w:rPr>
          <w:rFonts w:ascii="David" w:hAnsi="David"/>
          <w:noProof w:val="0"/>
          <w:color w:val="212529"/>
          <w:rtl/>
        </w:rPr>
        <w:t xml:space="preserve"> 2001 ו- 2004 </w:t>
      </w:r>
      <w:r w:rsidR="00D75253">
        <w:rPr>
          <w:rFonts w:ascii="David" w:hAnsi="David" w:hint="cs"/>
          <w:noProof w:val="0"/>
          <w:color w:val="212529"/>
          <w:rtl/>
        </w:rPr>
        <w:t xml:space="preserve">שנים רבות טרם </w:t>
      </w:r>
      <w:r w:rsidRPr="0072595C">
        <w:rPr>
          <w:rFonts w:ascii="David" w:hAnsi="David"/>
          <w:noProof w:val="0"/>
          <w:color w:val="212529"/>
          <w:rtl/>
        </w:rPr>
        <w:t>הנישואין</w:t>
      </w:r>
      <w:r w:rsidR="00931D23">
        <w:rPr>
          <w:rFonts w:ascii="David" w:hAnsi="David" w:hint="cs"/>
          <w:noProof w:val="0"/>
          <w:color w:val="212529"/>
          <w:rtl/>
        </w:rPr>
        <w:t xml:space="preserve"> </w:t>
      </w:r>
      <w:r w:rsidR="00931D23" w:rsidRPr="00D75253">
        <w:rPr>
          <w:rFonts w:ascii="David" w:hAnsi="David"/>
          <w:b/>
          <w:bCs/>
          <w:noProof w:val="0"/>
          <w:color w:val="212529"/>
          <w:u w:val="single"/>
          <w:rtl/>
        </w:rPr>
        <w:t>בשנת 2010</w:t>
      </w:r>
      <w:r w:rsidR="00931D23">
        <w:rPr>
          <w:rFonts w:ascii="David" w:hAnsi="David" w:hint="cs"/>
          <w:noProof w:val="0"/>
          <w:color w:val="212529"/>
          <w:rtl/>
        </w:rPr>
        <w:t xml:space="preserve">.  </w:t>
      </w:r>
      <w:r w:rsidRPr="0072595C">
        <w:rPr>
          <w:rFonts w:ascii="David" w:hAnsi="David"/>
          <w:noProof w:val="0"/>
          <w:color w:val="212529"/>
          <w:rtl/>
        </w:rPr>
        <w:t xml:space="preserve"> הדבר עולה בבירור מהאסמכתאות השונות שצרף לכתב הגנתו  (ראו: נספח 1 לכתב ההגנה בתלה"מ 24151-02-22, לרבות דו"חות רווח והפסד ועוד אסמכתאות שצירף הנתבע  אשר הוגשו לרשויו</w:t>
      </w:r>
      <w:r w:rsidR="00931D23">
        <w:rPr>
          <w:rFonts w:ascii="David" w:hAnsi="David"/>
          <w:noProof w:val="0"/>
          <w:color w:val="212529"/>
          <w:rtl/>
        </w:rPr>
        <w:t>ת בזמן אמת וטרם נישואי הצדדים)</w:t>
      </w:r>
      <w:r w:rsidR="00931D23">
        <w:rPr>
          <w:rFonts w:ascii="David" w:hAnsi="David" w:hint="cs"/>
          <w:noProof w:val="0"/>
          <w:color w:val="212529"/>
          <w:rtl/>
        </w:rPr>
        <w:t xml:space="preserve">. לפיכך, </w:t>
      </w:r>
      <w:r w:rsidRPr="0072595C">
        <w:rPr>
          <w:rFonts w:ascii="David" w:hAnsi="David"/>
          <w:noProof w:val="0"/>
          <w:color w:val="212529"/>
          <w:rtl/>
        </w:rPr>
        <w:t xml:space="preserve"> שתי החברות הן בגדר "</w:t>
      </w:r>
      <w:r w:rsidRPr="0072595C">
        <w:rPr>
          <w:rFonts w:ascii="David" w:hAnsi="David"/>
          <w:b/>
          <w:bCs/>
          <w:noProof w:val="0"/>
          <w:color w:val="212529"/>
          <w:rtl/>
        </w:rPr>
        <w:t>נכס חיצוני</w:t>
      </w:r>
      <w:r w:rsidRPr="0072595C">
        <w:rPr>
          <w:rFonts w:ascii="David" w:hAnsi="David"/>
          <w:noProof w:val="0"/>
          <w:color w:val="212529"/>
          <w:rtl/>
        </w:rPr>
        <w:t>"</w:t>
      </w:r>
      <w:r w:rsidR="00931D23">
        <w:rPr>
          <w:rFonts w:ascii="David" w:hAnsi="David" w:hint="cs"/>
          <w:noProof w:val="0"/>
          <w:color w:val="212529"/>
          <w:rtl/>
        </w:rPr>
        <w:t xml:space="preserve">. </w:t>
      </w:r>
      <w:r w:rsidRPr="0072595C">
        <w:rPr>
          <w:rFonts w:ascii="David" w:hAnsi="David"/>
          <w:noProof w:val="0"/>
          <w:color w:val="212529"/>
          <w:rtl/>
        </w:rPr>
        <w:t xml:space="preserve">  </w:t>
      </w:r>
    </w:p>
    <w:p w:rsidR="0072595C" w:rsidRPr="0072595C" w:rsidRDefault="0072595C" w:rsidP="0072595C">
      <w:pPr>
        <w:ind w:left="720"/>
        <w:contextualSpacing/>
        <w:rPr>
          <w:rFonts w:ascii="David" w:hAnsi="David"/>
          <w:color w:val="212529"/>
        </w:rPr>
      </w:pPr>
    </w:p>
    <w:p w:rsidR="0072595C" w:rsidRPr="0072595C" w:rsidRDefault="0072595C" w:rsidP="00FC2481">
      <w:pPr>
        <w:numPr>
          <w:ilvl w:val="0"/>
          <w:numId w:val="2"/>
        </w:numPr>
        <w:spacing w:after="100" w:afterAutospacing="1" w:line="360" w:lineRule="auto"/>
        <w:contextualSpacing/>
        <w:jc w:val="both"/>
        <w:rPr>
          <w:rFonts w:ascii="David" w:hAnsi="David"/>
          <w:noProof w:val="0"/>
          <w:color w:val="212529"/>
          <w:rtl/>
        </w:rPr>
      </w:pPr>
      <w:r w:rsidRPr="0072595C">
        <w:rPr>
          <w:rFonts w:ascii="David" w:hAnsi="David"/>
          <w:noProof w:val="0"/>
          <w:color w:val="212529"/>
          <w:rtl/>
        </w:rPr>
        <w:t>במסגרת ההליך עסקינן</w:t>
      </w:r>
      <w:r w:rsidR="00931D23">
        <w:rPr>
          <w:rFonts w:ascii="David" w:hAnsi="David" w:hint="cs"/>
          <w:noProof w:val="0"/>
          <w:color w:val="212529"/>
          <w:rtl/>
        </w:rPr>
        <w:t>,</w:t>
      </w:r>
      <w:r w:rsidRPr="0072595C">
        <w:rPr>
          <w:rFonts w:ascii="David" w:hAnsi="David"/>
          <w:noProof w:val="0"/>
          <w:color w:val="212529"/>
          <w:rtl/>
        </w:rPr>
        <w:t xml:space="preserve"> נוכח הקמת החברות זמן רב טרם הנישואין, איני נדרש לבחון את השקעות הנתבע או אחיו ומי ב</w:t>
      </w:r>
      <w:r w:rsidR="000F50DE">
        <w:rPr>
          <w:rFonts w:ascii="David" w:hAnsi="David" w:hint="cs"/>
          <w:noProof w:val="0"/>
          <w:color w:val="212529"/>
          <w:rtl/>
        </w:rPr>
        <w:t xml:space="preserve">פועל </w:t>
      </w:r>
      <w:r w:rsidR="00D75253">
        <w:rPr>
          <w:rFonts w:ascii="David" w:hAnsi="David"/>
          <w:noProof w:val="0"/>
          <w:color w:val="212529"/>
          <w:rtl/>
        </w:rPr>
        <w:t>מחזיק במניות</w:t>
      </w:r>
      <w:r w:rsidRPr="0072595C">
        <w:rPr>
          <w:rFonts w:ascii="David" w:hAnsi="David"/>
          <w:noProof w:val="0"/>
          <w:color w:val="212529"/>
          <w:rtl/>
        </w:rPr>
        <w:t>, זאת בש</w:t>
      </w:r>
      <w:r w:rsidR="000F50DE">
        <w:rPr>
          <w:rFonts w:ascii="David" w:hAnsi="David" w:hint="cs"/>
          <w:noProof w:val="0"/>
          <w:color w:val="212529"/>
          <w:rtl/>
        </w:rPr>
        <w:t>י</w:t>
      </w:r>
      <w:r w:rsidRPr="0072595C">
        <w:rPr>
          <w:rFonts w:ascii="David" w:hAnsi="David"/>
          <w:noProof w:val="0"/>
          <w:color w:val="212529"/>
          <w:rtl/>
        </w:rPr>
        <w:t xml:space="preserve">ם לב לאמור בחקירת האח מר </w:t>
      </w:r>
      <w:r w:rsidR="00FC2481">
        <w:rPr>
          <w:rFonts w:ascii="David" w:hAnsi="David" w:hint="cs"/>
          <w:noProof w:val="0"/>
          <w:color w:val="212529"/>
          <w:rtl/>
        </w:rPr>
        <w:t>ע'</w:t>
      </w:r>
      <w:r w:rsidRPr="0072595C">
        <w:rPr>
          <w:rFonts w:ascii="David" w:hAnsi="David"/>
          <w:noProof w:val="0"/>
          <w:color w:val="212529"/>
          <w:rtl/>
        </w:rPr>
        <w:t xml:space="preserve"> ( ראו: תמלול מיום 6.12.2023, עמ' 23)</w:t>
      </w:r>
      <w:r w:rsidR="000F50DE">
        <w:rPr>
          <w:rFonts w:ascii="David" w:hAnsi="David" w:hint="cs"/>
          <w:noProof w:val="0"/>
          <w:color w:val="212529"/>
          <w:rtl/>
        </w:rPr>
        <w:t xml:space="preserve">.  </w:t>
      </w:r>
      <w:r w:rsidRPr="0072595C">
        <w:rPr>
          <w:rFonts w:ascii="David" w:hAnsi="David"/>
          <w:noProof w:val="0"/>
          <w:color w:val="212529"/>
          <w:rtl/>
        </w:rPr>
        <w:t>אדגיש כי התובעת לא חלקה בחקירתה  לפניי כי נתבעת 3, נסגרה בשנת 2016 וכלל הפעילות נעשתה באמצעות נתבעת 2 (ראו: תמלול מיום 25.6.2023, עמ' 5 שו' 19-38).</w:t>
      </w:r>
    </w:p>
    <w:p w:rsidR="0072595C" w:rsidRPr="0072595C" w:rsidRDefault="0072595C" w:rsidP="0072595C">
      <w:pPr>
        <w:ind w:left="720"/>
        <w:contextualSpacing/>
        <w:rPr>
          <w:rFonts w:ascii="David" w:hAnsi="David"/>
          <w:b/>
          <w:bCs/>
          <w:u w:val="single"/>
        </w:rPr>
      </w:pPr>
    </w:p>
    <w:p w:rsidR="0072595C" w:rsidRPr="0072595C" w:rsidRDefault="0072595C" w:rsidP="003E4500">
      <w:pPr>
        <w:numPr>
          <w:ilvl w:val="0"/>
          <w:numId w:val="2"/>
        </w:numPr>
        <w:spacing w:after="100" w:afterAutospacing="1" w:line="360" w:lineRule="auto"/>
        <w:contextualSpacing/>
        <w:jc w:val="both"/>
        <w:rPr>
          <w:rFonts w:ascii="David" w:hAnsi="David"/>
          <w:noProof w:val="0"/>
          <w:color w:val="212529"/>
          <w:rtl/>
        </w:rPr>
      </w:pPr>
      <w:r w:rsidRPr="0072595C">
        <w:rPr>
          <w:rFonts w:ascii="David" w:hAnsi="David"/>
          <w:b/>
          <w:bCs/>
          <w:noProof w:val="0"/>
          <w:u w:val="single"/>
          <w:rtl/>
        </w:rPr>
        <w:t>כאמור, התובעת חזרה בה מטענתה לקבלת זכויות במניות /חברות</w:t>
      </w:r>
      <w:r w:rsidRPr="0072595C">
        <w:rPr>
          <w:rFonts w:ascii="David" w:hAnsi="David"/>
          <w:noProof w:val="0"/>
          <w:rtl/>
        </w:rPr>
        <w:t xml:space="preserve">, ועמדה על טענתה לקביעת </w:t>
      </w:r>
      <w:r w:rsidRPr="0072595C">
        <w:rPr>
          <w:rFonts w:ascii="David" w:hAnsi="David"/>
          <w:noProof w:val="0"/>
          <w:u w:val="single"/>
          <w:rtl/>
        </w:rPr>
        <w:t>חלקה בהשבחות החברות</w:t>
      </w:r>
      <w:r w:rsidRPr="0072595C">
        <w:rPr>
          <w:rFonts w:ascii="David" w:hAnsi="David"/>
          <w:noProof w:val="0"/>
          <w:rtl/>
        </w:rPr>
        <w:t xml:space="preserve">. </w:t>
      </w:r>
      <w:r w:rsidR="003E4500">
        <w:rPr>
          <w:rFonts w:ascii="David" w:hAnsi="David" w:hint="cs"/>
          <w:noProof w:val="0"/>
          <w:rtl/>
        </w:rPr>
        <w:t xml:space="preserve"> </w:t>
      </w:r>
      <w:r w:rsidRPr="0072595C">
        <w:rPr>
          <w:rFonts w:ascii="David" w:hAnsi="David"/>
          <w:noProof w:val="0"/>
          <w:rtl/>
        </w:rPr>
        <w:t>מכל מקום</w:t>
      </w:r>
      <w:r w:rsidR="00B76780">
        <w:rPr>
          <w:rFonts w:ascii="David" w:hAnsi="David" w:hint="cs"/>
          <w:noProof w:val="0"/>
          <w:rtl/>
        </w:rPr>
        <w:t>,</w:t>
      </w:r>
      <w:r w:rsidRPr="0072595C">
        <w:rPr>
          <w:rFonts w:ascii="David" w:hAnsi="David"/>
          <w:noProof w:val="0"/>
          <w:rtl/>
        </w:rPr>
        <w:t xml:space="preserve"> אני קובע כי התובעת  לא הוכיחה שהייתה כוונת שיתוף ספציפי בחברות ולא עמדה בנטל המוגבר בנסיבות העניין. </w:t>
      </w:r>
      <w:r w:rsidR="00B76780">
        <w:rPr>
          <w:rFonts w:ascii="David" w:hAnsi="David" w:hint="cs"/>
          <w:noProof w:val="0"/>
          <w:rtl/>
        </w:rPr>
        <w:t xml:space="preserve"> יש לזכור כי אין </w:t>
      </w:r>
      <w:r w:rsidRPr="0072595C">
        <w:rPr>
          <w:rFonts w:ascii="David" w:hAnsi="David"/>
          <w:noProof w:val="0"/>
          <w:rtl/>
        </w:rPr>
        <w:t>מדובר בדירת מגורים, אשר בדרך כלל נחשבת כנכס משותף לבני הזוג, אלא בחבר</w:t>
      </w:r>
      <w:r w:rsidR="003E4500">
        <w:rPr>
          <w:rFonts w:ascii="David" w:hAnsi="David" w:hint="cs"/>
          <w:noProof w:val="0"/>
          <w:rtl/>
        </w:rPr>
        <w:t xml:space="preserve">ות </w:t>
      </w:r>
      <w:r w:rsidRPr="0072595C">
        <w:rPr>
          <w:rFonts w:ascii="David" w:hAnsi="David"/>
          <w:noProof w:val="0"/>
          <w:rtl/>
        </w:rPr>
        <w:t>שהוקמ</w:t>
      </w:r>
      <w:r w:rsidR="003E4500">
        <w:rPr>
          <w:rFonts w:ascii="David" w:hAnsi="David" w:hint="cs"/>
          <w:noProof w:val="0"/>
          <w:rtl/>
        </w:rPr>
        <w:t>ו</w:t>
      </w:r>
      <w:r w:rsidRPr="0072595C">
        <w:rPr>
          <w:rFonts w:ascii="David" w:hAnsi="David"/>
          <w:noProof w:val="0"/>
          <w:rtl/>
        </w:rPr>
        <w:t xml:space="preserve"> </w:t>
      </w:r>
      <w:r w:rsidR="00B76780">
        <w:rPr>
          <w:rFonts w:ascii="David" w:hAnsi="David" w:hint="cs"/>
          <w:noProof w:val="0"/>
          <w:rtl/>
        </w:rPr>
        <w:t xml:space="preserve">טרם </w:t>
      </w:r>
      <w:r w:rsidRPr="0072595C">
        <w:rPr>
          <w:rFonts w:ascii="David" w:hAnsi="David"/>
          <w:noProof w:val="0"/>
          <w:rtl/>
        </w:rPr>
        <w:t xml:space="preserve">נישואי </w:t>
      </w:r>
      <w:r w:rsidRPr="0072595C">
        <w:rPr>
          <w:rFonts w:ascii="David" w:hAnsi="David"/>
          <w:noProof w:val="0"/>
          <w:rtl/>
        </w:rPr>
        <w:lastRenderedPageBreak/>
        <w:t>הצדדים</w:t>
      </w:r>
      <w:r w:rsidR="00B76780">
        <w:rPr>
          <w:rFonts w:ascii="David" w:hAnsi="David" w:hint="cs"/>
          <w:noProof w:val="0"/>
          <w:rtl/>
        </w:rPr>
        <w:t xml:space="preserve">. </w:t>
      </w:r>
      <w:r w:rsidR="003E4500">
        <w:rPr>
          <w:rFonts w:ascii="David" w:hAnsi="David" w:hint="cs"/>
          <w:noProof w:val="0"/>
          <w:rtl/>
        </w:rPr>
        <w:t xml:space="preserve"> </w:t>
      </w:r>
      <w:r w:rsidR="00B76780">
        <w:rPr>
          <w:rFonts w:ascii="David" w:hAnsi="David" w:hint="cs"/>
          <w:noProof w:val="0"/>
          <w:rtl/>
        </w:rPr>
        <w:t xml:space="preserve">התובעת </w:t>
      </w:r>
      <w:r w:rsidRPr="0072595C">
        <w:rPr>
          <w:rFonts w:ascii="David" w:hAnsi="David"/>
          <w:noProof w:val="0"/>
          <w:rtl/>
        </w:rPr>
        <w:t xml:space="preserve">מעולם לא נרשמה כבעלת מניות </w:t>
      </w:r>
      <w:r w:rsidR="00900117">
        <w:rPr>
          <w:rFonts w:ascii="David" w:hAnsi="David" w:hint="cs"/>
          <w:noProof w:val="0"/>
          <w:rtl/>
        </w:rPr>
        <w:t xml:space="preserve">ולא </w:t>
      </w:r>
      <w:r w:rsidRPr="0072595C">
        <w:rPr>
          <w:rFonts w:ascii="David" w:hAnsi="David"/>
          <w:noProof w:val="0"/>
          <w:rtl/>
        </w:rPr>
        <w:t xml:space="preserve">הוכיחה </w:t>
      </w:r>
      <w:r w:rsidR="00900117">
        <w:rPr>
          <w:rFonts w:ascii="David" w:hAnsi="David" w:hint="cs"/>
          <w:noProof w:val="0"/>
          <w:rtl/>
        </w:rPr>
        <w:t xml:space="preserve">כי </w:t>
      </w:r>
      <w:r w:rsidRPr="0072595C">
        <w:rPr>
          <w:rFonts w:ascii="David" w:hAnsi="David"/>
          <w:noProof w:val="0"/>
          <w:rtl/>
        </w:rPr>
        <w:t xml:space="preserve">זכתה לתפקיד רשמי או בעל השפעה מהותית בחברות. </w:t>
      </w:r>
      <w:r w:rsidR="00900117">
        <w:rPr>
          <w:rFonts w:ascii="David" w:hAnsi="David" w:hint="cs"/>
          <w:noProof w:val="0"/>
          <w:rtl/>
        </w:rPr>
        <w:t xml:space="preserve"> </w:t>
      </w:r>
      <w:r w:rsidRPr="0072595C">
        <w:rPr>
          <w:rFonts w:ascii="David" w:hAnsi="David"/>
          <w:noProof w:val="0"/>
          <w:rtl/>
        </w:rPr>
        <w:t xml:space="preserve"> דיון בטענות התובעת כפי ש</w:t>
      </w:r>
      <w:r w:rsidR="00900117">
        <w:rPr>
          <w:rFonts w:ascii="David" w:hAnsi="David" w:hint="cs"/>
          <w:noProof w:val="0"/>
          <w:rtl/>
        </w:rPr>
        <w:t xml:space="preserve">עולה </w:t>
      </w:r>
      <w:r w:rsidRPr="0072595C">
        <w:rPr>
          <w:rFonts w:ascii="David" w:hAnsi="David"/>
          <w:noProof w:val="0"/>
          <w:rtl/>
        </w:rPr>
        <w:t xml:space="preserve">כתבי הטענות, </w:t>
      </w:r>
      <w:r w:rsidR="00900117">
        <w:rPr>
          <w:rFonts w:ascii="David" w:hAnsi="David" w:hint="cs"/>
          <w:noProof w:val="0"/>
          <w:rtl/>
        </w:rPr>
        <w:t>יובא להלן</w:t>
      </w:r>
      <w:r w:rsidRPr="0072595C">
        <w:rPr>
          <w:rFonts w:ascii="David" w:hAnsi="David"/>
          <w:noProof w:val="0"/>
          <w:rtl/>
        </w:rPr>
        <w:t xml:space="preserve">: </w:t>
      </w:r>
    </w:p>
    <w:p w:rsidR="0072595C" w:rsidRPr="0072595C" w:rsidRDefault="0072595C" w:rsidP="0072595C">
      <w:pPr>
        <w:spacing w:after="160" w:line="360" w:lineRule="auto"/>
        <w:jc w:val="both"/>
        <w:rPr>
          <w:rFonts w:ascii="David" w:eastAsia="Calibri" w:hAnsi="David"/>
          <w:noProof w:val="0"/>
        </w:rPr>
      </w:pPr>
    </w:p>
    <w:p w:rsidR="0072595C" w:rsidRPr="0072595C" w:rsidRDefault="0072595C" w:rsidP="002F17F2">
      <w:pPr>
        <w:spacing w:line="360" w:lineRule="auto"/>
        <w:ind w:left="720"/>
        <w:contextualSpacing/>
        <w:jc w:val="both"/>
        <w:rPr>
          <w:rFonts w:ascii="David" w:eastAsia="Calibri" w:hAnsi="David"/>
          <w:b/>
          <w:bCs/>
          <w:noProof w:val="0"/>
          <w:rtl/>
        </w:rPr>
      </w:pPr>
      <w:r w:rsidRPr="0072595C">
        <w:rPr>
          <w:rFonts w:ascii="David" w:eastAsia="Calibri" w:hAnsi="David"/>
          <w:b/>
          <w:bCs/>
          <w:noProof w:val="0"/>
          <w:rtl/>
        </w:rPr>
        <w:t xml:space="preserve">א. חיי נישואין תקינים ומאמץ </w:t>
      </w:r>
      <w:r w:rsidR="002F17F2">
        <w:rPr>
          <w:rFonts w:ascii="David" w:eastAsia="Calibri" w:hAnsi="David" w:hint="cs"/>
          <w:b/>
          <w:bCs/>
          <w:noProof w:val="0"/>
          <w:rtl/>
        </w:rPr>
        <w:t xml:space="preserve">משפחתי לרבות </w:t>
      </w:r>
      <w:r w:rsidRPr="0072595C">
        <w:rPr>
          <w:rFonts w:ascii="David" w:eastAsia="Calibri" w:hAnsi="David"/>
          <w:b/>
          <w:bCs/>
          <w:noProof w:val="0"/>
          <w:rtl/>
        </w:rPr>
        <w:t xml:space="preserve"> 3 בנות משותפות</w:t>
      </w:r>
    </w:p>
    <w:p w:rsidR="0072595C" w:rsidRPr="0072595C" w:rsidRDefault="0072595C" w:rsidP="0072595C">
      <w:pPr>
        <w:spacing w:after="160" w:line="360" w:lineRule="auto"/>
        <w:jc w:val="both"/>
        <w:rPr>
          <w:rFonts w:ascii="David" w:eastAsia="Calibri" w:hAnsi="David"/>
          <w:noProof w:val="0"/>
          <w:rtl/>
        </w:rPr>
      </w:pPr>
    </w:p>
    <w:p w:rsidR="0072595C" w:rsidRPr="0072595C" w:rsidRDefault="0072595C" w:rsidP="003E4500">
      <w:pPr>
        <w:numPr>
          <w:ilvl w:val="0"/>
          <w:numId w:val="2"/>
        </w:numPr>
        <w:spacing w:after="160" w:line="360" w:lineRule="auto"/>
        <w:contextualSpacing/>
        <w:jc w:val="both"/>
        <w:rPr>
          <w:rFonts w:ascii="David" w:eastAsia="Calibri" w:hAnsi="David"/>
          <w:b/>
          <w:rtl/>
        </w:rPr>
      </w:pPr>
      <w:r w:rsidRPr="0072595C">
        <w:rPr>
          <w:rFonts w:ascii="David" w:eastAsia="Calibri" w:hAnsi="David"/>
          <w:b/>
          <w:noProof w:val="0"/>
          <w:rtl/>
        </w:rPr>
        <w:t>אתחיל בסתירות הרבות הקיימות בטענות התובעת. במקור</w:t>
      </w:r>
      <w:r w:rsidR="00900117">
        <w:rPr>
          <w:rFonts w:ascii="David" w:eastAsia="Calibri" w:hAnsi="David" w:hint="cs"/>
          <w:b/>
          <w:noProof w:val="0"/>
          <w:rtl/>
        </w:rPr>
        <w:t xml:space="preserve"> </w:t>
      </w:r>
      <w:r w:rsidRPr="0072595C">
        <w:rPr>
          <w:rFonts w:ascii="David" w:eastAsia="Calibri" w:hAnsi="David"/>
          <w:b/>
          <w:noProof w:val="0"/>
          <w:rtl/>
        </w:rPr>
        <w:t xml:space="preserve">- בכתב הטענות הראשון, הרבתה התובעת לתאר את הנתבע כמי שנקט </w:t>
      </w:r>
      <w:r w:rsidRPr="0072595C">
        <w:rPr>
          <w:rFonts w:ascii="David" w:eastAsia="Calibri" w:hAnsi="David"/>
          <w:bCs/>
          <w:noProof w:val="0"/>
          <w:rtl/>
        </w:rPr>
        <w:t>נגדה באלימות כלכלית</w:t>
      </w:r>
      <w:r w:rsidRPr="0072595C">
        <w:rPr>
          <w:rFonts w:ascii="David" w:eastAsia="Calibri" w:hAnsi="David"/>
          <w:b/>
          <w:noProof w:val="0"/>
          <w:rtl/>
        </w:rPr>
        <w:t xml:space="preserve">, </w:t>
      </w:r>
      <w:r w:rsidRPr="0072595C">
        <w:rPr>
          <w:rFonts w:ascii="David" w:eastAsia="Calibri" w:hAnsi="David"/>
          <w:b/>
          <w:noProof w:val="0"/>
          <w:u w:val="single"/>
          <w:rtl/>
        </w:rPr>
        <w:t xml:space="preserve">טענה </w:t>
      </w:r>
      <w:r w:rsidR="00900117">
        <w:rPr>
          <w:rFonts w:ascii="David" w:eastAsia="Calibri" w:hAnsi="David" w:hint="cs"/>
          <w:b/>
          <w:noProof w:val="0"/>
          <w:u w:val="single"/>
          <w:rtl/>
        </w:rPr>
        <w:t>ש</w:t>
      </w:r>
      <w:r w:rsidRPr="0072595C">
        <w:rPr>
          <w:rFonts w:ascii="David" w:eastAsia="Calibri" w:hAnsi="David"/>
          <w:b/>
          <w:noProof w:val="0"/>
          <w:u w:val="single"/>
          <w:rtl/>
        </w:rPr>
        <w:t>כשלעצמה טומנת בתוכה כוונת העדר שיתוף</w:t>
      </w:r>
      <w:r w:rsidRPr="0072595C">
        <w:rPr>
          <w:rFonts w:ascii="David" w:eastAsia="Calibri" w:hAnsi="David"/>
          <w:b/>
          <w:noProof w:val="0"/>
          <w:rtl/>
        </w:rPr>
        <w:t xml:space="preserve">. </w:t>
      </w:r>
      <w:r w:rsidR="00900117">
        <w:rPr>
          <w:rFonts w:ascii="David" w:eastAsia="Calibri" w:hAnsi="David" w:hint="cs"/>
          <w:b/>
          <w:noProof w:val="0"/>
          <w:rtl/>
        </w:rPr>
        <w:t xml:space="preserve"> </w:t>
      </w:r>
      <w:r w:rsidRPr="0072595C">
        <w:rPr>
          <w:rFonts w:ascii="David" w:eastAsia="Calibri" w:hAnsi="David"/>
          <w:b/>
          <w:noProof w:val="0"/>
          <w:rtl/>
        </w:rPr>
        <w:t xml:space="preserve">אומנם, התובעת בחקירתה </w:t>
      </w:r>
      <w:r w:rsidRPr="0072595C">
        <w:rPr>
          <w:rFonts w:ascii="David" w:eastAsia="Calibri" w:hAnsi="David"/>
          <w:b/>
          <w:rtl/>
        </w:rPr>
        <w:t>חזרה בה מהטענה כאמור לעיל, אך עדיין</w:t>
      </w:r>
      <w:r w:rsidR="003E4500">
        <w:rPr>
          <w:rFonts w:ascii="David" w:eastAsia="Calibri" w:hAnsi="David" w:hint="cs"/>
          <w:b/>
          <w:rtl/>
        </w:rPr>
        <w:t>,</w:t>
      </w:r>
      <w:r w:rsidRPr="0072595C">
        <w:rPr>
          <w:rFonts w:ascii="David" w:eastAsia="Calibri" w:hAnsi="David"/>
          <w:b/>
          <w:rtl/>
        </w:rPr>
        <w:t xml:space="preserve"> בכתבי הטענות העדכניים, ניתן למצוא טענות עובדתיות רבות ש</w:t>
      </w:r>
      <w:r w:rsidR="00900117">
        <w:rPr>
          <w:rFonts w:ascii="David" w:eastAsia="Calibri" w:hAnsi="David" w:hint="cs"/>
          <w:b/>
          <w:rtl/>
        </w:rPr>
        <w:t xml:space="preserve">אינן יכולות לדור </w:t>
      </w:r>
      <w:r w:rsidRPr="0072595C">
        <w:rPr>
          <w:rFonts w:ascii="David" w:eastAsia="Calibri" w:hAnsi="David"/>
          <w:b/>
          <w:rtl/>
        </w:rPr>
        <w:t xml:space="preserve">בכפיפה אחת, </w:t>
      </w:r>
      <w:r w:rsidRPr="007C2A31">
        <w:rPr>
          <w:rFonts w:ascii="David" w:eastAsia="Calibri" w:hAnsi="David"/>
          <w:b/>
          <w:rtl/>
        </w:rPr>
        <w:t xml:space="preserve">כדוגמת הטענות </w:t>
      </w:r>
      <w:r w:rsidR="003E4500">
        <w:rPr>
          <w:rFonts w:ascii="David" w:eastAsia="Calibri" w:hAnsi="David" w:hint="cs"/>
          <w:b/>
          <w:rtl/>
        </w:rPr>
        <w:t xml:space="preserve">לפיהן </w:t>
      </w:r>
      <w:r w:rsidRPr="007C2A31">
        <w:rPr>
          <w:rFonts w:ascii="David" w:eastAsia="Calibri" w:hAnsi="David"/>
          <w:b/>
          <w:rtl/>
        </w:rPr>
        <w:t>התובעת הייתה מעורבת בפעילות החברות</w:t>
      </w:r>
      <w:r w:rsidR="007C2A31">
        <w:rPr>
          <w:rFonts w:ascii="David" w:eastAsia="Calibri" w:hAnsi="David" w:hint="cs"/>
          <w:b/>
          <w:rtl/>
        </w:rPr>
        <w:t xml:space="preserve"> ועם זאת, </w:t>
      </w:r>
      <w:r w:rsidRPr="007C2A31">
        <w:rPr>
          <w:rFonts w:ascii="David" w:eastAsia="Calibri" w:hAnsi="David"/>
          <w:b/>
          <w:rtl/>
        </w:rPr>
        <w:t>הייתה הצד שטפל וגדל את</w:t>
      </w:r>
      <w:r w:rsidRPr="0072595C">
        <w:rPr>
          <w:rFonts w:ascii="David" w:eastAsia="Calibri" w:hAnsi="David"/>
          <w:b/>
          <w:rtl/>
        </w:rPr>
        <w:t xml:space="preserve"> הבנות ו</w:t>
      </w:r>
      <w:r w:rsidR="007C2A31">
        <w:rPr>
          <w:rFonts w:ascii="David" w:eastAsia="Calibri" w:hAnsi="David" w:hint="cs"/>
          <w:b/>
          <w:rtl/>
        </w:rPr>
        <w:t xml:space="preserve">כן </w:t>
      </w:r>
      <w:r w:rsidRPr="0072595C">
        <w:rPr>
          <w:rFonts w:ascii="David" w:eastAsia="Calibri" w:hAnsi="David"/>
          <w:b/>
          <w:rtl/>
        </w:rPr>
        <w:t xml:space="preserve">ניהל את </w:t>
      </w:r>
      <w:r w:rsidR="007C2A31">
        <w:rPr>
          <w:rFonts w:ascii="David" w:eastAsia="Calibri" w:hAnsi="David" w:hint="cs"/>
          <w:b/>
          <w:rtl/>
        </w:rPr>
        <w:t xml:space="preserve">משק </w:t>
      </w:r>
      <w:r w:rsidRPr="0072595C">
        <w:rPr>
          <w:rFonts w:ascii="David" w:eastAsia="Calibri" w:hAnsi="David"/>
          <w:b/>
          <w:rtl/>
        </w:rPr>
        <w:t>הבית ו</w:t>
      </w:r>
      <w:r w:rsidR="007C2A31">
        <w:rPr>
          <w:rFonts w:ascii="David" w:eastAsia="Calibri" w:hAnsi="David" w:hint="cs"/>
          <w:b/>
          <w:rtl/>
        </w:rPr>
        <w:t>עקב כך יכול היה ה</w:t>
      </w:r>
      <w:r w:rsidRPr="0072595C">
        <w:rPr>
          <w:rFonts w:ascii="David" w:eastAsia="Calibri" w:hAnsi="David"/>
          <w:b/>
          <w:rtl/>
        </w:rPr>
        <w:t>נתבע להתפתח ול</w:t>
      </w:r>
      <w:r w:rsidR="007C2A31">
        <w:rPr>
          <w:rFonts w:ascii="David" w:eastAsia="Calibri" w:hAnsi="David" w:hint="cs"/>
          <w:b/>
          <w:rtl/>
        </w:rPr>
        <w:t xml:space="preserve">עסוק </w:t>
      </w:r>
      <w:r w:rsidRPr="0072595C">
        <w:rPr>
          <w:rFonts w:ascii="David" w:eastAsia="Calibri" w:hAnsi="David"/>
          <w:b/>
          <w:rtl/>
        </w:rPr>
        <w:t>ברכישת נדל</w:t>
      </w:r>
      <w:r w:rsidR="007C2A31">
        <w:rPr>
          <w:rFonts w:ascii="David" w:eastAsia="Calibri" w:hAnsi="David" w:hint="cs"/>
          <w:b/>
          <w:rtl/>
        </w:rPr>
        <w:t>"</w:t>
      </w:r>
      <w:r w:rsidRPr="0072595C">
        <w:rPr>
          <w:rFonts w:ascii="David" w:eastAsia="Calibri" w:hAnsi="David"/>
          <w:b/>
          <w:rtl/>
        </w:rPr>
        <w:t xml:space="preserve">ן. </w:t>
      </w:r>
      <w:r w:rsidR="003E4500">
        <w:rPr>
          <w:rFonts w:ascii="David" w:eastAsia="Calibri" w:hAnsi="David" w:hint="cs"/>
          <w:b/>
          <w:rtl/>
        </w:rPr>
        <w:t xml:space="preserve">עוד אפנה לעובדה כי </w:t>
      </w:r>
      <w:r w:rsidRPr="003E4500">
        <w:rPr>
          <w:rFonts w:ascii="David" w:eastAsia="Calibri" w:hAnsi="David"/>
          <w:b/>
          <w:rtl/>
        </w:rPr>
        <w:t xml:space="preserve">הצדדים ניהלו </w:t>
      </w:r>
      <w:r w:rsidRPr="003E4500">
        <w:rPr>
          <w:rFonts w:ascii="David" w:eastAsia="Calibri" w:hAnsi="David"/>
          <w:b/>
          <w:u w:val="single"/>
          <w:rtl/>
        </w:rPr>
        <w:t>שני חשב</w:t>
      </w:r>
      <w:r w:rsidR="007C2A31" w:rsidRPr="003E4500">
        <w:rPr>
          <w:rFonts w:ascii="David" w:eastAsia="Calibri" w:hAnsi="David" w:hint="cs"/>
          <w:b/>
          <w:u w:val="single"/>
          <w:rtl/>
        </w:rPr>
        <w:t>ו</w:t>
      </w:r>
      <w:r w:rsidRPr="003E4500">
        <w:rPr>
          <w:rFonts w:ascii="David" w:eastAsia="Calibri" w:hAnsi="David"/>
          <w:b/>
          <w:u w:val="single"/>
          <w:rtl/>
        </w:rPr>
        <w:t>נות בנק נפרדים</w:t>
      </w:r>
      <w:r w:rsidRPr="003E4500">
        <w:rPr>
          <w:rFonts w:ascii="David" w:eastAsia="Calibri" w:hAnsi="David"/>
          <w:b/>
          <w:rtl/>
        </w:rPr>
        <w:t xml:space="preserve">, ונטען כי הנתבע </w:t>
      </w:r>
      <w:r w:rsidRPr="003E4500">
        <w:rPr>
          <w:rFonts w:ascii="David" w:eastAsia="Calibri" w:hAnsi="David"/>
          <w:bCs/>
          <w:u w:val="single"/>
          <w:rtl/>
        </w:rPr>
        <w:t>הסתיר ממנה</w:t>
      </w:r>
      <w:r w:rsidRPr="003E4500">
        <w:rPr>
          <w:rFonts w:ascii="David" w:eastAsia="Calibri" w:hAnsi="David"/>
          <w:b/>
          <w:rtl/>
        </w:rPr>
        <w:t xml:space="preserve"> מידע ביחס לעיסוקיו (ראו: סעיפים 17-28 לכתב התביעה בתלה"מ 38473-12-20). הא</w:t>
      </w:r>
      <w:r w:rsidRPr="0072595C">
        <w:rPr>
          <w:rFonts w:ascii="David" w:eastAsia="Calibri" w:hAnsi="David"/>
          <w:b/>
          <w:rtl/>
        </w:rPr>
        <w:t xml:space="preserve">מור מדבר בעד עצמו </w:t>
      </w:r>
      <w:r w:rsidR="007C2A31">
        <w:rPr>
          <w:rFonts w:ascii="David" w:eastAsia="Calibri" w:hAnsi="David" w:hint="cs"/>
          <w:b/>
          <w:rtl/>
        </w:rPr>
        <w:t xml:space="preserve">- </w:t>
      </w:r>
      <w:r w:rsidRPr="0072595C">
        <w:rPr>
          <w:rFonts w:ascii="David" w:eastAsia="Calibri" w:hAnsi="David"/>
          <w:b/>
          <w:rtl/>
        </w:rPr>
        <w:t xml:space="preserve">הנתבע דאג </w:t>
      </w:r>
      <w:r w:rsidR="007C2A31">
        <w:rPr>
          <w:rFonts w:ascii="David" w:eastAsia="Calibri" w:hAnsi="David" w:hint="cs"/>
          <w:b/>
          <w:rtl/>
        </w:rPr>
        <w:t xml:space="preserve">לא </w:t>
      </w:r>
      <w:r w:rsidRPr="0072595C">
        <w:rPr>
          <w:rFonts w:ascii="David" w:eastAsia="Calibri" w:hAnsi="David"/>
          <w:b/>
          <w:rtl/>
        </w:rPr>
        <w:t>לשתף את התובעת בקבלת החלטות בנוגע לעיסוקיו</w:t>
      </w:r>
      <w:r w:rsidR="007C2A31">
        <w:rPr>
          <w:rFonts w:ascii="David" w:eastAsia="Calibri" w:hAnsi="David" w:hint="cs"/>
          <w:b/>
          <w:rtl/>
        </w:rPr>
        <w:t xml:space="preserve">, </w:t>
      </w:r>
      <w:r w:rsidRPr="0072595C">
        <w:rPr>
          <w:rFonts w:ascii="David" w:eastAsia="Calibri" w:hAnsi="David"/>
          <w:b/>
          <w:rtl/>
        </w:rPr>
        <w:t xml:space="preserve"> והקפיד על הפרדה בינ</w:t>
      </w:r>
      <w:r w:rsidR="007C2A31">
        <w:rPr>
          <w:rFonts w:ascii="David" w:eastAsia="Calibri" w:hAnsi="David" w:hint="cs"/>
          <w:b/>
          <w:rtl/>
        </w:rPr>
        <w:t>י</w:t>
      </w:r>
      <w:r w:rsidRPr="0072595C">
        <w:rPr>
          <w:rFonts w:ascii="David" w:eastAsia="Calibri" w:hAnsi="David"/>
          <w:b/>
          <w:rtl/>
        </w:rPr>
        <w:t xml:space="preserve">הם. </w:t>
      </w:r>
      <w:r w:rsidR="007C2A31">
        <w:rPr>
          <w:rFonts w:ascii="David" w:eastAsia="Calibri" w:hAnsi="David" w:hint="cs"/>
          <w:b/>
          <w:rtl/>
        </w:rPr>
        <w:t xml:space="preserve"> </w:t>
      </w:r>
      <w:r w:rsidRPr="0072595C">
        <w:rPr>
          <w:rFonts w:ascii="David" w:eastAsia="Calibri" w:hAnsi="David"/>
          <w:b/>
          <w:rtl/>
        </w:rPr>
        <w:t xml:space="preserve">לצד האמור בכתבי הטענות אביא את החלקים הרלוונטים מחקירת התובעת לפניי, </w:t>
      </w:r>
      <w:r w:rsidRPr="0072595C">
        <w:rPr>
          <w:rFonts w:ascii="David" w:eastAsia="Calibri" w:hAnsi="David"/>
          <w:bCs/>
          <w:u w:val="single"/>
          <w:rtl/>
        </w:rPr>
        <w:t>הכל כדלקמן</w:t>
      </w:r>
      <w:r w:rsidRPr="0072595C">
        <w:rPr>
          <w:rFonts w:ascii="David" w:eastAsia="Calibri" w:hAnsi="David"/>
          <w:b/>
          <w:rtl/>
        </w:rPr>
        <w:t>:</w:t>
      </w:r>
    </w:p>
    <w:p w:rsidR="0072595C" w:rsidRPr="0072595C" w:rsidRDefault="0072595C" w:rsidP="0072595C">
      <w:pPr>
        <w:spacing w:line="360" w:lineRule="auto"/>
        <w:ind w:left="502"/>
        <w:contextualSpacing/>
        <w:jc w:val="both"/>
        <w:rPr>
          <w:rFonts w:ascii="David" w:eastAsia="Calibri" w:hAnsi="David"/>
          <w:bCs/>
          <w:u w:val="single"/>
        </w:rPr>
      </w:pPr>
    </w:p>
    <w:p w:rsidR="0072595C" w:rsidRPr="0072595C" w:rsidRDefault="0072595C" w:rsidP="0072595C">
      <w:pPr>
        <w:spacing w:line="360" w:lineRule="auto"/>
        <w:ind w:left="502"/>
        <w:contextualSpacing/>
        <w:jc w:val="both"/>
        <w:rPr>
          <w:rFonts w:ascii="David" w:eastAsia="Calibri" w:hAnsi="David"/>
          <w:b/>
          <w:rtl/>
        </w:rPr>
      </w:pPr>
    </w:p>
    <w:p w:rsidR="0072595C" w:rsidRPr="0072595C" w:rsidRDefault="0072595C" w:rsidP="0072595C">
      <w:pPr>
        <w:spacing w:line="360" w:lineRule="auto"/>
        <w:ind w:left="1222" w:firstLine="218"/>
        <w:contextualSpacing/>
        <w:jc w:val="both"/>
        <w:rPr>
          <w:rFonts w:ascii="David" w:eastAsia="Calibri" w:hAnsi="David"/>
          <w:b/>
          <w:rtl/>
        </w:rPr>
      </w:pPr>
      <w:r w:rsidRPr="0072595C">
        <w:rPr>
          <w:rFonts w:ascii="David" w:eastAsia="Calibri" w:hAnsi="David"/>
          <w:b/>
          <w:rtl/>
        </w:rPr>
        <w:t>"...</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אז את אומרת </w:t>
      </w:r>
      <w:r w:rsidRPr="0072595C">
        <w:rPr>
          <w:rFonts w:ascii="David" w:hAnsi="David"/>
          <w:b/>
          <w:bCs/>
          <w:noProof w:val="0"/>
          <w:rtl/>
          <w:lang w:eastAsia="he-IL"/>
        </w:rPr>
        <w:t>ענית לטלפונים , מה עוד?</w:t>
      </w:r>
    </w:p>
    <w:p w:rsidR="0072595C" w:rsidRPr="0072595C" w:rsidRDefault="0072595C" w:rsidP="0072595C">
      <w:pPr>
        <w:spacing w:line="360" w:lineRule="auto"/>
        <w:ind w:left="3992" w:hanging="1832"/>
        <w:jc w:val="both"/>
        <w:rPr>
          <w:rFonts w:ascii="David" w:hAnsi="David"/>
          <w:noProof w:val="0"/>
          <w:u w:val="single"/>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מה זאת אומרת? עשיתי הכל, עשיתי את המכירות, עשיתי את הניהול של האירוע,</w:t>
      </w:r>
    </w:p>
    <w:p w:rsidR="0072595C" w:rsidRPr="0072595C" w:rsidRDefault="0072595C" w:rsidP="00357C00">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שנייה, המכירות זה ב</w:t>
      </w:r>
      <w:r w:rsidR="00357C00">
        <w:rPr>
          <w:rFonts w:ascii="David" w:hAnsi="David" w:hint="cs"/>
          <w:b/>
          <w:bCs/>
          <w:noProof w:val="0"/>
          <w:lang w:eastAsia="he-IL"/>
        </w:rPr>
        <w:t>XX</w:t>
      </w:r>
      <w:r w:rsidRPr="0072595C">
        <w:rPr>
          <w:rFonts w:ascii="David" w:hAnsi="David"/>
          <w:b/>
          <w:bCs/>
          <w:noProof w:val="0"/>
          <w:rtl/>
          <w:lang w:eastAsia="he-IL"/>
        </w:rPr>
        <w:t xml:space="preserve">, אני שואל אותך על </w:t>
      </w:r>
      <w:r w:rsidR="00AB0033">
        <w:rPr>
          <w:rFonts w:ascii="David" w:hAnsi="David" w:hint="cs"/>
          <w:b/>
          <w:bCs/>
          <w:noProof w:val="0"/>
          <w:lang w:eastAsia="he-IL"/>
        </w:rPr>
        <w:t>X</w:t>
      </w:r>
      <w:r w:rsidRPr="0072595C">
        <w:rPr>
          <w:rFonts w:ascii="David" w:hAnsi="David"/>
          <w:b/>
          <w:bCs/>
          <w:noProof w:val="0"/>
          <w:rtl/>
          <w:lang w:eastAsia="he-IL"/>
        </w:rPr>
        <w:t>,</w:t>
      </w:r>
    </w:p>
    <w:p w:rsidR="0072595C" w:rsidRPr="0072595C" w:rsidRDefault="0072595C" w:rsidP="00AB0033">
      <w:pPr>
        <w:spacing w:line="360" w:lineRule="auto"/>
        <w:ind w:left="399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 xml:space="preserve">על </w:t>
      </w:r>
      <w:r w:rsidR="00AB0033">
        <w:rPr>
          <w:rFonts w:ascii="David" w:hAnsi="David" w:hint="cs"/>
          <w:noProof w:val="0"/>
          <w:u w:val="single"/>
          <w:lang w:eastAsia="he-IL"/>
        </w:rPr>
        <w:t>X</w:t>
      </w:r>
      <w:r w:rsidRPr="0072595C">
        <w:rPr>
          <w:rFonts w:ascii="David" w:hAnsi="David"/>
          <w:noProof w:val="0"/>
          <w:u w:val="single"/>
          <w:rtl/>
          <w:lang w:eastAsia="he-IL"/>
        </w:rPr>
        <w:t xml:space="preserve"> גם, מכירות של אירועים פרטיים, כשהיה אירוע פרטי העבירו אותו אלי ואני הייתי צריכה לעבוד איתו, הייתי צריכה לדבר עם כל הספקים של הזוג או של הבר מצווה או מה שזה לא יהיה, הייתי צריכה לתאם איתם את הכל,</w:t>
      </w:r>
    </w:p>
    <w:p w:rsidR="0072595C" w:rsidRPr="0072595C" w:rsidRDefault="0072595C" w:rsidP="0072595C">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ז"א התרכזת בתחום האירועים,</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נכון, נכון.</w:t>
      </w:r>
    </w:p>
    <w:p w:rsidR="0072595C" w:rsidRPr="0072595C" w:rsidRDefault="0072595C" w:rsidP="0072595C">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זאת התה העבודה שלך,</w:t>
      </w:r>
    </w:p>
    <w:p w:rsidR="0072595C" w:rsidRPr="0072595C" w:rsidRDefault="0072595C" w:rsidP="0072595C">
      <w:pPr>
        <w:spacing w:line="360" w:lineRule="auto"/>
        <w:ind w:left="399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אני שנים הייתי הפנים של המקום, אנשים פגשו אותי.</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באירועים?</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lastRenderedPageBreak/>
        <w:t xml:space="preserve">ת': </w:t>
      </w:r>
      <w:r w:rsidRPr="0072595C">
        <w:rPr>
          <w:rFonts w:ascii="David" w:hAnsi="David"/>
          <w:noProof w:val="0"/>
          <w:rtl/>
          <w:lang w:eastAsia="he-IL"/>
        </w:rPr>
        <w:tab/>
      </w:r>
      <w:r w:rsidRPr="0072595C">
        <w:rPr>
          <w:rFonts w:ascii="David" w:hAnsi="David"/>
          <w:noProof w:val="0"/>
          <w:u w:val="single"/>
          <w:rtl/>
          <w:lang w:eastAsia="he-IL"/>
        </w:rPr>
        <w:t>כן.</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יודעת להגיד כמה אירועים היו בתוך..</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00AB0033">
        <w:rPr>
          <w:rFonts w:ascii="David" w:hAnsi="David"/>
          <w:noProof w:val="0"/>
          <w:rtl/>
          <w:lang w:eastAsia="he-IL"/>
        </w:rPr>
        <w:t>ב</w:t>
      </w:r>
      <w:r w:rsidR="00AB0033">
        <w:rPr>
          <w:rFonts w:ascii="David" w:hAnsi="David"/>
          <w:noProof w:val="0"/>
          <w:lang w:eastAsia="he-IL"/>
        </w:rPr>
        <w:t>X</w:t>
      </w:r>
      <w:r w:rsidRPr="0072595C">
        <w:rPr>
          <w:rFonts w:ascii="David" w:hAnsi="David"/>
          <w:noProof w:val="0"/>
          <w:rtl/>
          <w:lang w:eastAsia="he-IL"/>
        </w:rPr>
        <w:t>?</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00AB0033">
        <w:rPr>
          <w:rFonts w:ascii="David" w:hAnsi="David"/>
          <w:noProof w:val="0"/>
          <w:rtl/>
          <w:lang w:eastAsia="he-IL"/>
        </w:rPr>
        <w:t>ב</w:t>
      </w:r>
      <w:r w:rsidR="00AB0033">
        <w:rPr>
          <w:rFonts w:ascii="David" w:hAnsi="David"/>
          <w:noProof w:val="0"/>
          <w:lang w:eastAsia="he-IL"/>
        </w:rPr>
        <w:t>X</w:t>
      </w:r>
      <w:r w:rsidRPr="0072595C">
        <w:rPr>
          <w:rFonts w:ascii="David" w:hAnsi="David"/>
          <w:noProof w:val="0"/>
          <w:rtl/>
          <w:lang w:eastAsia="he-IL"/>
        </w:rPr>
        <w:t>,</w:t>
      </w:r>
    </w:p>
    <w:p w:rsidR="0072595C" w:rsidRPr="0072595C" w:rsidRDefault="0072595C" w:rsidP="00AB0033">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 xml:space="preserve">אה אוקיי, אתה מדבר על </w:t>
      </w:r>
      <w:r w:rsidR="00AB0033">
        <w:rPr>
          <w:rFonts w:ascii="David" w:hAnsi="David" w:hint="cs"/>
          <w:noProof w:val="0"/>
          <w:lang w:eastAsia="he-IL"/>
        </w:rPr>
        <w:t>X</w:t>
      </w:r>
      <w:r w:rsidRPr="0072595C">
        <w:rPr>
          <w:rFonts w:ascii="David" w:hAnsi="David"/>
          <w:noProof w:val="0"/>
          <w:rtl/>
          <w:lang w:eastAsia="he-IL"/>
        </w:rPr>
        <w:t>,</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לפני זה לא היו אירועים,</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00AB0033">
        <w:rPr>
          <w:rFonts w:ascii="David" w:hAnsi="David"/>
          <w:noProof w:val="0"/>
          <w:rtl/>
          <w:lang w:eastAsia="he-IL"/>
        </w:rPr>
        <w:t>ב</w:t>
      </w:r>
      <w:r w:rsidR="00AB0033">
        <w:rPr>
          <w:rFonts w:ascii="David" w:hAnsi="David"/>
          <w:noProof w:val="0"/>
          <w:lang w:eastAsia="he-IL"/>
        </w:rPr>
        <w:t>X</w:t>
      </w:r>
      <w:r w:rsidRPr="0072595C">
        <w:rPr>
          <w:rFonts w:ascii="David" w:hAnsi="David"/>
          <w:noProof w:val="0"/>
          <w:rtl/>
          <w:lang w:eastAsia="he-IL"/>
        </w:rPr>
        <w:t xml:space="preserve"> מה?</w:t>
      </w:r>
    </w:p>
    <w:p w:rsidR="0072595C" w:rsidRPr="0072595C" w:rsidRDefault="0072595C" w:rsidP="00AB0033">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 xml:space="preserve">לא היו אירועים, האירועים היו בגן האירועים, </w:t>
      </w:r>
      <w:r w:rsidR="00AB0033">
        <w:rPr>
          <w:rFonts w:ascii="David" w:hAnsi="David" w:hint="cs"/>
          <w:b/>
          <w:bCs/>
          <w:noProof w:val="0"/>
          <w:rtl/>
          <w:lang w:eastAsia="he-IL"/>
        </w:rPr>
        <w:t>ב</w:t>
      </w:r>
      <w:r w:rsidR="00AB0033">
        <w:rPr>
          <w:rFonts w:ascii="David" w:hAnsi="David" w:hint="cs"/>
          <w:b/>
          <w:bCs/>
          <w:noProof w:val="0"/>
          <w:lang w:eastAsia="he-IL"/>
        </w:rPr>
        <w:t>XX</w:t>
      </w:r>
      <w:r w:rsidR="00AB0033">
        <w:rPr>
          <w:rFonts w:ascii="David" w:hAnsi="David" w:hint="cs"/>
          <w:b/>
          <w:bCs/>
          <w:noProof w:val="0"/>
          <w:rtl/>
          <w:lang w:eastAsia="he-IL"/>
        </w:rPr>
        <w:t>,</w:t>
      </w:r>
    </w:p>
    <w:p w:rsidR="0072595C" w:rsidRPr="0072595C" w:rsidRDefault="0072595C" w:rsidP="00AB0033">
      <w:pPr>
        <w:spacing w:line="360" w:lineRule="auto"/>
        <w:ind w:left="399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רק החתונות היו גם בגן אירועים, והיו חתונות שהיו עוברות גם לפארק מים, כן, ל</w:t>
      </w:r>
      <w:r w:rsidR="00AB0033">
        <w:rPr>
          <w:rFonts w:ascii="David" w:hAnsi="David" w:hint="cs"/>
          <w:noProof w:val="0"/>
          <w:u w:val="single"/>
          <w:lang w:eastAsia="he-IL"/>
        </w:rPr>
        <w:t>X</w:t>
      </w:r>
      <w:r w:rsidRPr="0072595C">
        <w:rPr>
          <w:rFonts w:ascii="David" w:hAnsi="David"/>
          <w:noProof w:val="0"/>
          <w:u w:val="single"/>
          <w:rtl/>
          <w:lang w:eastAsia="he-IL"/>
        </w:rPr>
        <w:t>, זה היה הכל מישמש 1 גדול.</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השלב האחרון, אתה אמרת שעבר אירועים לשם</w:t>
      </w:r>
      <w:r w:rsidRPr="0072595C">
        <w:rPr>
          <w:rFonts w:ascii="David" w:hAnsi="David"/>
          <w:noProof w:val="0"/>
          <w:rtl/>
          <w:lang w:eastAsia="he-IL"/>
        </w:rPr>
        <w:t>,</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גם לפני זה היו,</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אבל זה משהו זניח,</w:t>
      </w:r>
    </w:p>
    <w:p w:rsidR="0072595C" w:rsidRPr="0072595C" w:rsidRDefault="0072595C" w:rsidP="0072595C">
      <w:pPr>
        <w:spacing w:line="360" w:lineRule="auto"/>
        <w:ind w:left="399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זה לא היה הרבה, זה היה בנוסף, זה היה בנוסף,</w:t>
      </w:r>
    </w:p>
    <w:p w:rsidR="0072595C" w:rsidRPr="0072595C" w:rsidRDefault="0072595C" w:rsidP="00AB0033">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 xml:space="preserve">את יכולה להסכים איתי שעיקר הפעילות של </w:t>
      </w:r>
      <w:r w:rsidR="00AB0033">
        <w:rPr>
          <w:rFonts w:ascii="David" w:hAnsi="David" w:hint="cs"/>
          <w:b/>
          <w:bCs/>
          <w:noProof w:val="0"/>
          <w:lang w:eastAsia="he-IL"/>
        </w:rPr>
        <w:t>X</w:t>
      </w:r>
      <w:r w:rsidRPr="0072595C">
        <w:rPr>
          <w:rFonts w:ascii="David" w:hAnsi="David"/>
          <w:b/>
          <w:bCs/>
          <w:noProof w:val="0"/>
          <w:rtl/>
          <w:lang w:eastAsia="he-IL"/>
        </w:rPr>
        <w:t xml:space="preserve"> לא הייתה אותם אירועים פרטיים,</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נכון, אני מסכימה איתך,</w:t>
      </w:r>
    </w:p>
    <w:p w:rsidR="0072595C" w:rsidRPr="0072595C" w:rsidRDefault="0072595C" w:rsidP="0072595C">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היתה עבודה מאוד מפיקים ומול עסקים.</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נכון,</w:t>
      </w:r>
    </w:p>
    <w:p w:rsidR="0072595C" w:rsidRPr="0072595C" w:rsidRDefault="0072595C" w:rsidP="0072595C">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אוקיי, וזה לא היה התחום שלך.</w:t>
      </w:r>
    </w:p>
    <w:p w:rsidR="0072595C" w:rsidRPr="0072595C" w:rsidRDefault="0072595C" w:rsidP="0072595C">
      <w:pPr>
        <w:spacing w:line="360" w:lineRule="auto"/>
        <w:ind w:left="399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לא, אבל כשהיה אירוע פרטי אז הם אמרו לי לגשת אליו,</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אני מדבר עכשיו, אני לא מדבר כרגע על אירוע פרטי, אני מדבר על החברות ועל העסקים ובזה לא היית מעורבת, נכון?</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בכל הלוגיסטיקה שמאחורי הקלעים?</w:t>
      </w:r>
    </w:p>
    <w:p w:rsidR="0072595C" w:rsidRPr="0072595C" w:rsidRDefault="0072595C" w:rsidP="0072595C">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בכל מה שקשור בלקוחות האלה של עסקים וחברות זה לא היה התחום שלך.</w:t>
      </w:r>
    </w:p>
    <w:p w:rsidR="0072595C" w:rsidRPr="0072595C" w:rsidRDefault="0072595C" w:rsidP="00AB0033">
      <w:pPr>
        <w:spacing w:line="360" w:lineRule="auto"/>
        <w:ind w:left="399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 xml:space="preserve">נכון, זה </w:t>
      </w:r>
      <w:r w:rsidR="00AB0033">
        <w:rPr>
          <w:rFonts w:ascii="David" w:hAnsi="David" w:hint="cs"/>
          <w:noProof w:val="0"/>
          <w:u w:val="single"/>
          <w:rtl/>
          <w:lang w:eastAsia="he-IL"/>
        </w:rPr>
        <w:t>פלוני</w:t>
      </w:r>
      <w:r w:rsidRPr="0072595C">
        <w:rPr>
          <w:rFonts w:ascii="David" w:hAnsi="David"/>
          <w:noProof w:val="0"/>
          <w:u w:val="single"/>
          <w:rtl/>
          <w:lang w:eastAsia="he-IL"/>
        </w:rPr>
        <w:t xml:space="preserve"> עשה, </w:t>
      </w:r>
      <w:r w:rsidR="00FC2481">
        <w:rPr>
          <w:rFonts w:ascii="David" w:hAnsi="David"/>
          <w:noProof w:val="0"/>
          <w:u w:val="single"/>
          <w:rtl/>
          <w:lang w:eastAsia="he-IL"/>
        </w:rPr>
        <w:t>פלוני</w:t>
      </w:r>
      <w:r w:rsidRPr="0072595C">
        <w:rPr>
          <w:rFonts w:ascii="David" w:hAnsi="David"/>
          <w:noProof w:val="0"/>
          <w:u w:val="single"/>
          <w:rtl/>
          <w:lang w:eastAsia="he-IL"/>
        </w:rPr>
        <w:t xml:space="preserve"> דיבר עם כולם, </w:t>
      </w:r>
      <w:r w:rsidR="00AB0033">
        <w:rPr>
          <w:rFonts w:ascii="David" w:hAnsi="David" w:hint="cs"/>
          <w:noProof w:val="0"/>
          <w:u w:val="single"/>
          <w:rtl/>
          <w:lang w:eastAsia="he-IL"/>
        </w:rPr>
        <w:t>פלוני</w:t>
      </w:r>
      <w:r w:rsidRPr="0072595C">
        <w:rPr>
          <w:rFonts w:ascii="David" w:hAnsi="David"/>
          <w:noProof w:val="0"/>
          <w:u w:val="single"/>
          <w:rtl/>
          <w:lang w:eastAsia="he-IL"/>
        </w:rPr>
        <w:t xml:space="preserve"> עשה את הפגישות,</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זה היה הרוב המכריע של הפעילות,</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00AB0033">
        <w:rPr>
          <w:rFonts w:ascii="David" w:hAnsi="David"/>
          <w:noProof w:val="0"/>
          <w:rtl/>
          <w:lang w:eastAsia="he-IL"/>
        </w:rPr>
        <w:t>ב</w:t>
      </w:r>
      <w:r w:rsidR="00AB0033">
        <w:rPr>
          <w:rFonts w:ascii="David" w:hAnsi="David"/>
          <w:noProof w:val="0"/>
          <w:lang w:eastAsia="he-IL"/>
        </w:rPr>
        <w:t>X</w:t>
      </w:r>
      <w:r w:rsidRPr="0072595C">
        <w:rPr>
          <w:rFonts w:ascii="David" w:hAnsi="David"/>
          <w:noProof w:val="0"/>
          <w:rtl/>
          <w:lang w:eastAsia="he-IL"/>
        </w:rPr>
        <w:t>? נכון.</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lastRenderedPageBreak/>
        <w:t xml:space="preserve">ש': </w:t>
      </w:r>
      <w:r w:rsidRPr="0072595C">
        <w:rPr>
          <w:rFonts w:ascii="David" w:hAnsi="David"/>
          <w:noProof w:val="0"/>
          <w:rtl/>
          <w:lang w:eastAsia="he-IL"/>
        </w:rPr>
        <w:tab/>
        <w:t>*לא ברור* וכשהיית חותמת, היית חותמת על הזמנות או על הסכם עם...</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הייתי מציעה הצעות מחיר כשהוא היה צריך שאני אוציא לו הצעות מחיר,</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יופי, וזה היה של איזו חברה?</w:t>
      </w:r>
    </w:p>
    <w:p w:rsidR="0072595C" w:rsidRPr="0072595C" w:rsidRDefault="0072595C" w:rsidP="0072595C">
      <w:pPr>
        <w:spacing w:line="360" w:lineRule="auto"/>
        <w:ind w:left="399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אני לא זוכרת,</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אני אזכיר לך.</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אתה מדבר על איזו חברה, איזו חברה מכרתי או איפה זה היה?</w:t>
      </w:r>
    </w:p>
    <w:p w:rsidR="0072595C" w:rsidRPr="0072595C" w:rsidRDefault="0072595C" w:rsidP="00AB0033">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אני שואל אותך מול איזו חברה </w:t>
      </w:r>
      <w:r w:rsidR="00AB0033">
        <w:rPr>
          <w:rFonts w:ascii="David" w:hAnsi="David" w:hint="cs"/>
          <w:noProof w:val="0"/>
          <w:lang w:eastAsia="he-IL"/>
        </w:rPr>
        <w:t>XX</w:t>
      </w:r>
      <w:r w:rsidRPr="0072595C">
        <w:rPr>
          <w:rFonts w:ascii="David" w:hAnsi="David"/>
          <w:noProof w:val="0"/>
          <w:rtl/>
          <w:lang w:eastAsia="he-IL"/>
        </w:rPr>
        <w:t xml:space="preserve"> או </w:t>
      </w:r>
      <w:r w:rsidR="00AB0033">
        <w:rPr>
          <w:rFonts w:ascii="David" w:hAnsi="David" w:hint="cs"/>
          <w:noProof w:val="0"/>
          <w:lang w:eastAsia="he-IL"/>
        </w:rPr>
        <w:t>X</w:t>
      </w:r>
      <w:r w:rsidRPr="0072595C">
        <w:rPr>
          <w:rFonts w:ascii="David" w:hAnsi="David"/>
          <w:noProof w:val="0"/>
          <w:rtl/>
          <w:lang w:eastAsia="he-IL"/>
        </w:rPr>
        <w:t xml:space="preserve"> ,</w:t>
      </w:r>
    </w:p>
    <w:p w:rsidR="0072595C" w:rsidRPr="0072595C" w:rsidRDefault="0072595C" w:rsidP="00AB0033">
      <w:pPr>
        <w:spacing w:line="360" w:lineRule="auto"/>
        <w:ind w:left="399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כשהוא היה טס לחו"ל, הייתי עושה את ההצעות מחיר ל</w:t>
      </w:r>
      <w:r w:rsidR="00AB0033">
        <w:rPr>
          <w:rFonts w:ascii="David" w:hAnsi="David" w:hint="cs"/>
          <w:noProof w:val="0"/>
          <w:u w:val="single"/>
          <w:lang w:eastAsia="he-IL"/>
        </w:rPr>
        <w:t>X</w:t>
      </w:r>
      <w:r w:rsidRPr="0072595C">
        <w:rPr>
          <w:rFonts w:ascii="David" w:hAnsi="David"/>
          <w:noProof w:val="0"/>
          <w:u w:val="single"/>
          <w:rtl/>
          <w:lang w:eastAsia="he-IL"/>
        </w:rPr>
        <w:t xml:space="preserve"> בשבילו, כי הוא לא היה יכול לעשות את זה, הוא היה עושה את כל הפגישות עם כל המפיקים ומראה להם את המקום, ואחר כך יושב איתם על הצעות מחיר,</w:t>
      </w:r>
    </w:p>
    <w:p w:rsidR="0072595C" w:rsidRPr="0072595C" w:rsidRDefault="0072595C" w:rsidP="00AB0033">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לא, אל תקפצי מנושא אנחנו מתמקדים באירועים, האירועים היית חותמת על הצעת מחיר מטעם </w:t>
      </w:r>
      <w:r w:rsidR="00AB0033">
        <w:rPr>
          <w:rFonts w:ascii="David" w:hAnsi="David" w:hint="cs"/>
          <w:noProof w:val="0"/>
          <w:lang w:eastAsia="he-IL"/>
        </w:rPr>
        <w:t>XX</w:t>
      </w:r>
      <w:r w:rsidRPr="0072595C">
        <w:rPr>
          <w:rFonts w:ascii="David" w:hAnsi="David"/>
          <w:noProof w:val="0"/>
          <w:rtl/>
          <w:lang w:eastAsia="he-IL"/>
        </w:rPr>
        <w:t xml:space="preserve"> או מטעם </w:t>
      </w:r>
      <w:r w:rsidR="00AB0033">
        <w:rPr>
          <w:rFonts w:ascii="David" w:hAnsi="David" w:hint="cs"/>
          <w:noProof w:val="0"/>
          <w:lang w:eastAsia="he-IL"/>
        </w:rPr>
        <w:t>X</w:t>
      </w:r>
      <w:r w:rsidRPr="0072595C">
        <w:rPr>
          <w:rFonts w:ascii="David" w:hAnsi="David"/>
          <w:noProof w:val="0"/>
          <w:rtl/>
          <w:lang w:eastAsia="he-IL"/>
        </w:rPr>
        <w:t>?</w:t>
      </w:r>
    </w:p>
    <w:p w:rsidR="0072595C" w:rsidRPr="0072595C" w:rsidRDefault="0072595C" w:rsidP="00AB0033">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00AB0033">
        <w:rPr>
          <w:rFonts w:ascii="David" w:hAnsi="David" w:hint="cs"/>
          <w:noProof w:val="0"/>
          <w:lang w:eastAsia="he-IL"/>
        </w:rPr>
        <w:t>XX</w:t>
      </w:r>
      <w:r w:rsidRPr="0072595C">
        <w:rPr>
          <w:rFonts w:ascii="David" w:hAnsi="David"/>
          <w:noProof w:val="0"/>
          <w:rtl/>
          <w:lang w:eastAsia="he-IL"/>
        </w:rPr>
        <w:t xml:space="preserve">, </w:t>
      </w:r>
      <w:r w:rsidR="00AB0033">
        <w:rPr>
          <w:rFonts w:ascii="David" w:hAnsi="David" w:hint="cs"/>
          <w:noProof w:val="0"/>
          <w:lang w:eastAsia="he-IL"/>
        </w:rPr>
        <w:t>XX</w:t>
      </w:r>
      <w:r w:rsidRPr="0072595C">
        <w:rPr>
          <w:rFonts w:ascii="David" w:hAnsi="David"/>
          <w:noProof w:val="0"/>
          <w:rtl/>
          <w:lang w:eastAsia="he-IL"/>
        </w:rPr>
        <w:t xml:space="preserve"> זה היה </w:t>
      </w:r>
      <w:r w:rsidR="00AB0033">
        <w:rPr>
          <w:rFonts w:ascii="David" w:hAnsi="David" w:hint="cs"/>
          <w:noProof w:val="0"/>
          <w:lang w:eastAsia="he-IL"/>
        </w:rPr>
        <w:t>XX</w:t>
      </w:r>
      <w:r w:rsidRPr="0072595C">
        <w:rPr>
          <w:rFonts w:ascii="David" w:hAnsi="David"/>
          <w:noProof w:val="0"/>
          <w:rtl/>
          <w:lang w:eastAsia="he-IL"/>
        </w:rPr>
        <w:t>,</w:t>
      </w:r>
    </w:p>
    <w:p w:rsidR="0072595C" w:rsidRPr="0072595C" w:rsidRDefault="0072595C" w:rsidP="00AB0033">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ו</w:t>
      </w:r>
      <w:r w:rsidR="00AB0033">
        <w:rPr>
          <w:rFonts w:ascii="David" w:hAnsi="David"/>
          <w:noProof w:val="0"/>
          <w:rtl/>
          <w:lang w:eastAsia="he-IL"/>
        </w:rPr>
        <w:t>ב</w:t>
      </w:r>
      <w:r w:rsidR="00AB0033">
        <w:rPr>
          <w:rFonts w:ascii="David" w:hAnsi="David"/>
          <w:noProof w:val="0"/>
          <w:lang w:eastAsia="he-IL"/>
        </w:rPr>
        <w:t>X</w:t>
      </w:r>
      <w:r w:rsidRPr="0072595C">
        <w:rPr>
          <w:rFonts w:ascii="David" w:hAnsi="David"/>
          <w:noProof w:val="0"/>
          <w:rtl/>
          <w:lang w:eastAsia="he-IL"/>
        </w:rPr>
        <w:t xml:space="preserve"> את אומרת שכ</w:t>
      </w:r>
      <w:r w:rsidR="00AB0033">
        <w:rPr>
          <w:rFonts w:ascii="David" w:hAnsi="David" w:hint="cs"/>
          <w:noProof w:val="0"/>
          <w:rtl/>
          <w:lang w:eastAsia="he-IL"/>
        </w:rPr>
        <w:t>פלוני</w:t>
      </w:r>
      <w:r w:rsidRPr="0072595C">
        <w:rPr>
          <w:rFonts w:ascii="David" w:hAnsi="David"/>
          <w:noProof w:val="0"/>
          <w:rtl/>
          <w:lang w:eastAsia="he-IL"/>
        </w:rPr>
        <w:t xml:space="preserve"> נסע לחו"ל,</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הייתי עוזרת ללקוחות,</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אז רק עוזרת לו וחותמת בשבילו כי הוא לא נמצא.</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לא, מוציאה לו את ההצעות מחיר לא היא צריכה לחתום עליהם.</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או-קיי, ז"א נגדיר את זה כאיזושהי עזרה טכנית שהיית מסייעת לו לוגיסטית כי הוא נמצא בחו"ל,</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זה מה שאישה טובה עושה, פרגנת לבעלה שיטוס לחו"ל ותומכת בו ובעסק, מה זאת אומרת?</w:t>
      </w:r>
    </w:p>
    <w:p w:rsidR="0072595C" w:rsidRPr="0072595C" w:rsidRDefault="0072595C" w:rsidP="00FC2481">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כמה פעמים </w:t>
      </w:r>
      <w:r w:rsidR="00FC2481">
        <w:rPr>
          <w:rFonts w:ascii="David" w:hAnsi="David" w:hint="cs"/>
          <w:noProof w:val="0"/>
          <w:rtl/>
          <w:lang w:eastAsia="he-IL"/>
        </w:rPr>
        <w:t>פלוני</w:t>
      </w:r>
      <w:r w:rsidRPr="0072595C">
        <w:rPr>
          <w:rFonts w:ascii="David" w:hAnsi="David"/>
          <w:noProof w:val="0"/>
          <w:rtl/>
          <w:lang w:eastAsia="he-IL"/>
        </w:rPr>
        <w:t xml:space="preserve"> טס לחו"ל לבדו?</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הוא לרוב נוסע לבדו,</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באיזה תדירות?</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הרבה,</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תגדירי לי,</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הרבה, לפחות פעמיים, 3, ל-3 שבועות,</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lastRenderedPageBreak/>
        <w:t xml:space="preserve">ש': </w:t>
      </w:r>
      <w:r w:rsidRPr="0072595C">
        <w:rPr>
          <w:rFonts w:ascii="David" w:hAnsi="David"/>
          <w:noProof w:val="0"/>
          <w:rtl/>
          <w:lang w:eastAsia="he-IL"/>
        </w:rPr>
        <w:tab/>
        <w:t>פעמיים שלוש במה?</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בשנה.</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בשנה?</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ל-3 שבועות, הייתה תקופה שהוא לא טס בגלל שב-4.5 שנים נולדו לנו 3 בנות, זה קצת לא היה.</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אומרת פעמיים 3 בשנה לשלושה שבועות?</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כן, זה בטח פחות או יותר מה שהוא טס,</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זה כשהוא טס לבד,</w:t>
      </w:r>
    </w:p>
    <w:p w:rsidR="0072595C" w:rsidRPr="0072595C" w:rsidRDefault="0072595C" w:rsidP="00FC2481">
      <w:pPr>
        <w:spacing w:line="360" w:lineRule="auto"/>
        <w:ind w:left="399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לרוב הוא טס לבד. מאז שהבת שלנו הראשונה נולדה אני ו</w:t>
      </w:r>
      <w:r w:rsidR="00FC2481">
        <w:rPr>
          <w:rFonts w:ascii="David" w:hAnsi="David" w:hint="cs"/>
          <w:noProof w:val="0"/>
          <w:u w:val="single"/>
          <w:rtl/>
          <w:lang w:eastAsia="he-IL"/>
        </w:rPr>
        <w:t>פלוני</w:t>
      </w:r>
      <w:r w:rsidRPr="0072595C">
        <w:rPr>
          <w:rFonts w:ascii="David" w:hAnsi="David"/>
          <w:noProof w:val="0"/>
          <w:u w:val="single"/>
          <w:rtl/>
          <w:lang w:eastAsia="he-IL"/>
        </w:rPr>
        <w:t xml:space="preserve"> טסנו ביחד פעם אחת עם הילדה וזהו, חוץ מזה הוא טס לבד.</w:t>
      </w:r>
    </w:p>
    <w:p w:rsidR="0072595C" w:rsidRPr="0072595C" w:rsidRDefault="0072595C" w:rsidP="0072595C">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ואם אני אומר לך שמה שאת אומרת עכשיו הוא לא נכון,</w:t>
      </w:r>
    </w:p>
    <w:p w:rsidR="0072595C" w:rsidRPr="0072595C" w:rsidRDefault="0072595C" w:rsidP="0072595C">
      <w:pPr>
        <w:spacing w:line="360" w:lineRule="auto"/>
        <w:ind w:left="399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אז אני אשמח שתתקן אותי, או-קיי,</w:t>
      </w:r>
    </w:p>
    <w:p w:rsidR="0072595C" w:rsidRPr="0072595C" w:rsidRDefault="0072595C" w:rsidP="00FC2481">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 xml:space="preserve">2013 </w:t>
      </w:r>
      <w:r w:rsidR="00FC2481">
        <w:rPr>
          <w:rFonts w:ascii="David" w:hAnsi="David" w:hint="cs"/>
          <w:b/>
          <w:bCs/>
          <w:noProof w:val="0"/>
          <w:rtl/>
          <w:lang w:eastAsia="he-IL"/>
        </w:rPr>
        <w:t>פלוני</w:t>
      </w:r>
      <w:r w:rsidRPr="0072595C">
        <w:rPr>
          <w:rFonts w:ascii="David" w:hAnsi="David"/>
          <w:b/>
          <w:bCs/>
          <w:noProof w:val="0"/>
          <w:rtl/>
          <w:lang w:eastAsia="he-IL"/>
        </w:rPr>
        <w:t xml:space="preserve"> טס *לא ברור* ב 2014 פעם ב 2015 פעם אחת, מסתדר לך?</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לא יכולה להגיד לך בדיוק,</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2016 ו-17 הוא לא טס אפילו פעם אחת,</w:t>
      </w:r>
    </w:p>
    <w:p w:rsidR="0072595C" w:rsidRPr="0072595C" w:rsidRDefault="0072595C" w:rsidP="006A3C97">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כי גם ג</w:t>
      </w:r>
      <w:r w:rsidR="006A3C97">
        <w:rPr>
          <w:rFonts w:ascii="David" w:hAnsi="David" w:hint="cs"/>
          <w:noProof w:val="0"/>
          <w:rtl/>
          <w:lang w:eastAsia="he-IL"/>
        </w:rPr>
        <w:t>'</w:t>
      </w:r>
      <w:r w:rsidR="006A3C97">
        <w:rPr>
          <w:rFonts w:ascii="David" w:hAnsi="David"/>
          <w:noProof w:val="0"/>
          <w:rtl/>
          <w:lang w:eastAsia="he-IL"/>
        </w:rPr>
        <w:t xml:space="preserve"> וגם ג</w:t>
      </w:r>
      <w:r w:rsidR="006A3C97">
        <w:rPr>
          <w:rFonts w:ascii="David" w:hAnsi="David" w:hint="cs"/>
          <w:noProof w:val="0"/>
          <w:rtl/>
          <w:lang w:eastAsia="he-IL"/>
        </w:rPr>
        <w:t>.ו'</w:t>
      </w:r>
      <w:r w:rsidRPr="0072595C">
        <w:rPr>
          <w:rFonts w:ascii="David" w:hAnsi="David"/>
          <w:noProof w:val="0"/>
          <w:rtl/>
          <w:lang w:eastAsia="he-IL"/>
        </w:rPr>
        <w:t xml:space="preserve"> נולדו והייתי בשמירת הריון, הוא לא יכל לטוס.</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ב 18 פעם אחת, זאת אומרת שזה נסיעות בודדות בתקופת הנישואין,</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בסדר,</w:t>
      </w:r>
    </w:p>
    <w:p w:rsidR="0072595C" w:rsidRPr="0072595C" w:rsidRDefault="0072595C" w:rsidP="0072595C">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לא כמו שאת מספרת לנו 3 נסיעות בשנה לשלושה שבועות.</w:t>
      </w:r>
    </w:p>
    <w:p w:rsidR="0072595C" w:rsidRPr="0072595C" w:rsidRDefault="0072595C" w:rsidP="0072595C">
      <w:pPr>
        <w:spacing w:line="360" w:lineRule="auto"/>
        <w:ind w:left="399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אני זוכרת שהוא טס יותר אבל בסדר,</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w:t>
      </w:r>
    </w:p>
    <w:p w:rsidR="0072595C" w:rsidRPr="0072595C" w:rsidRDefault="0072595C" w:rsidP="00AB0033">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 xml:space="preserve">הרלוונטיות אדוני מהימנות הדברים של העדה, העדה מספרת שכשהיא נאלצה להחליף את הנתבע בזמן שהוא לחו"ל לתקופות ארוכות 3 פעמים בשנה היא עבדה בחברת, היא כאילו ניהלה, *לא ברור* בחברת </w:t>
      </w:r>
      <w:r w:rsidR="00AB0033">
        <w:rPr>
          <w:rFonts w:ascii="David" w:hAnsi="David" w:hint="cs"/>
          <w:b/>
          <w:bCs/>
          <w:noProof w:val="0"/>
          <w:lang w:eastAsia="he-IL"/>
        </w:rPr>
        <w:t>X</w:t>
      </w:r>
      <w:r w:rsidRPr="0072595C">
        <w:rPr>
          <w:rFonts w:ascii="David" w:hAnsi="David"/>
          <w:b/>
          <w:bCs/>
          <w:noProof w:val="0"/>
          <w:rtl/>
          <w:lang w:eastAsia="he-IL"/>
        </w:rPr>
        <w:t xml:space="preserve"> ומתברר שהוא לא נסע כ"כ הרבה כמו שהיא טוענת, נסע מעט ,</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lastRenderedPageBreak/>
        <w:t xml:space="preserve">עו"ד חן: </w:t>
      </w:r>
      <w:r w:rsidRPr="0072595C">
        <w:rPr>
          <w:rFonts w:ascii="David" w:hAnsi="David"/>
          <w:noProof w:val="0"/>
          <w:rtl/>
          <w:lang w:eastAsia="he-IL"/>
        </w:rPr>
        <w:tab/>
        <w:t>דרך אגב אדוני, רוב הנסיעות פה זה נסיעות משותפות. *לא ברור*</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 xml:space="preserve">איזה משותפות? אני לא טסתי עם </w:t>
      </w:r>
      <w:r w:rsidR="00FC2481">
        <w:rPr>
          <w:rFonts w:ascii="David" w:hAnsi="David"/>
          <w:noProof w:val="0"/>
          <w:rtl/>
          <w:lang w:eastAsia="he-IL"/>
        </w:rPr>
        <w:t>פלוני</w:t>
      </w:r>
      <w:r w:rsidRPr="0072595C">
        <w:rPr>
          <w:rFonts w:ascii="David" w:hAnsi="David"/>
          <w:noProof w:val="0"/>
          <w:rtl/>
          <w:lang w:eastAsia="he-IL"/>
        </w:rPr>
        <w:t xml:space="preserve"> שנים, מאז שהילדה נולדה טסנו פעם אחת ביחד,</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t>החלטה הוגש וסומן נ 1. שאלה הבאה,</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זה נכון, חלק מהנסיעות היו משותפות, נכון?</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לפני שהילדות נולדו הם היו משותפות אחרי שהלידות נולדו היינו פעם אחת בתאילנד עם הקטנה, עם הגדולה שלנו שהייתה קטנה אז וזהו.</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את מוכנה לתת גם תדפיס מקביל של הכניסות והיציאות כדי שנוכל לבדוק,</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אם כבודו יחליט שזה רלוונטי, אז בשמחה, אני יכולה,</w:t>
      </w:r>
    </w:p>
    <w:p w:rsidR="0072595C" w:rsidRPr="0072595C" w:rsidRDefault="0072595C" w:rsidP="0072595C">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התפקיד שעשית של המכירות ב</w:t>
      </w:r>
      <w:r w:rsidR="00357C00">
        <w:rPr>
          <w:rFonts w:ascii="David" w:hAnsi="David"/>
          <w:b/>
          <w:bCs/>
          <w:noProof w:val="0"/>
          <w:lang w:eastAsia="he-IL"/>
        </w:rPr>
        <w:t>XX</w:t>
      </w:r>
      <w:r w:rsidRPr="0072595C">
        <w:rPr>
          <w:rFonts w:ascii="David" w:hAnsi="David"/>
          <w:b/>
          <w:bCs/>
          <w:noProof w:val="0"/>
          <w:rtl/>
          <w:lang w:eastAsia="he-IL"/>
        </w:rPr>
        <w:t>, לא אהבת את התפקיד הזה, נכון?</w:t>
      </w:r>
    </w:p>
    <w:p w:rsidR="0072595C" w:rsidRPr="0072595C" w:rsidRDefault="0072595C" w:rsidP="00E367C8">
      <w:pPr>
        <w:spacing w:line="360" w:lineRule="auto"/>
        <w:ind w:left="3992"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זה לא שלא אהבתי את התפקיד, אני מאוד מאוד אוהבת אנשים, זה העבודה שלי היום, אני עובדת</w:t>
      </w:r>
      <w:r w:rsidRPr="0072595C">
        <w:rPr>
          <w:rFonts w:ascii="David" w:hAnsi="David"/>
          <w:noProof w:val="0"/>
          <w:rtl/>
          <w:lang w:eastAsia="he-IL"/>
        </w:rPr>
        <w:t xml:space="preserve"> בתחום הפסיכיאטרי, </w:t>
      </w:r>
      <w:r w:rsidRPr="0072595C">
        <w:rPr>
          <w:rFonts w:ascii="David" w:hAnsi="David"/>
          <w:b/>
          <w:bCs/>
          <w:noProof w:val="0"/>
          <w:rtl/>
          <w:lang w:eastAsia="he-IL"/>
        </w:rPr>
        <w:t xml:space="preserve">אני מאוד מאוד אוהבת אנשים, אני אוהבת לשבת איתם, אוהבת לעזור להם, אני מאוד מאוד תמכתי בכל הזוגות שהגיעו אלינו, </w:t>
      </w:r>
      <w:r w:rsidRPr="0072595C">
        <w:rPr>
          <w:rFonts w:ascii="David" w:hAnsi="David"/>
          <w:b/>
          <w:bCs/>
          <w:noProof w:val="0"/>
          <w:u w:val="single"/>
          <w:rtl/>
          <w:lang w:eastAsia="he-IL"/>
        </w:rPr>
        <w:t xml:space="preserve">אני יודעת להתחתן זה לא דבר פשוט, אני לא יכולתי גם להיות במכירות, גם להיות בשיווק, גם להיות בקשרי לקוחות, גם ללוות את כל הזוגות האלה לחופה, היה לי טלפונים מהבוקר עד הלילה, אמרתי </w:t>
      </w:r>
      <w:r w:rsidR="004B62D3">
        <w:rPr>
          <w:rFonts w:ascii="David" w:hAnsi="David"/>
          <w:b/>
          <w:bCs/>
          <w:noProof w:val="0"/>
          <w:u w:val="single"/>
          <w:rtl/>
          <w:lang w:eastAsia="he-IL"/>
        </w:rPr>
        <w:t>לפלוני</w:t>
      </w:r>
      <w:r w:rsidRPr="0072595C">
        <w:rPr>
          <w:rFonts w:ascii="David" w:hAnsi="David"/>
          <w:b/>
          <w:bCs/>
          <w:noProof w:val="0"/>
          <w:u w:val="single"/>
          <w:rtl/>
          <w:lang w:eastAsia="he-IL"/>
        </w:rPr>
        <w:t xml:space="preserve"> שזה </w:t>
      </w:r>
      <w:r w:rsidRPr="0072595C">
        <w:rPr>
          <w:rFonts w:ascii="David" w:hAnsi="David"/>
          <w:b/>
          <w:bCs/>
          <w:noProof w:val="0"/>
          <w:u w:val="single"/>
          <w:lang w:eastAsia="he-IL"/>
        </w:rPr>
        <w:t>TOO MUCH</w:t>
      </w:r>
      <w:r w:rsidRPr="0072595C">
        <w:rPr>
          <w:rFonts w:ascii="David" w:hAnsi="David"/>
          <w:b/>
          <w:bCs/>
          <w:noProof w:val="0"/>
          <w:u w:val="single"/>
          <w:rtl/>
          <w:lang w:eastAsia="he-IL"/>
        </w:rPr>
        <w:t xml:space="preserve"> עם ילדות, אני בהריון, אני לא יכולה לעשות את המכירות יותר, הוא הביא את ע</w:t>
      </w:r>
      <w:r w:rsidR="00E367C8">
        <w:rPr>
          <w:rFonts w:ascii="David" w:hAnsi="David" w:hint="cs"/>
          <w:b/>
          <w:bCs/>
          <w:noProof w:val="0"/>
          <w:u w:val="single"/>
          <w:rtl/>
          <w:lang w:eastAsia="he-IL"/>
        </w:rPr>
        <w:t xml:space="preserve">' </w:t>
      </w:r>
      <w:r w:rsidRPr="0072595C">
        <w:rPr>
          <w:rFonts w:ascii="David" w:hAnsi="David"/>
          <w:b/>
          <w:bCs/>
          <w:noProof w:val="0"/>
          <w:u w:val="single"/>
          <w:rtl/>
          <w:lang w:eastAsia="he-IL"/>
        </w:rPr>
        <w:t>וזה התפצל ל-2.</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ובעצם התפקיד הזה של המכירות, בעצם לפנייך היה שכיר עשה את זה, עובד שכיר,</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 xml:space="preserve">כן, חבר של </w:t>
      </w:r>
      <w:r w:rsidR="00FC2481">
        <w:rPr>
          <w:rFonts w:ascii="David" w:hAnsi="David"/>
          <w:noProof w:val="0"/>
          <w:rtl/>
          <w:lang w:eastAsia="he-IL"/>
        </w:rPr>
        <w:t>פלוני</w:t>
      </w:r>
      <w:r w:rsidRPr="0072595C">
        <w:rPr>
          <w:rFonts w:ascii="David" w:hAnsi="David"/>
          <w:noProof w:val="0"/>
          <w:rtl/>
          <w:lang w:eastAsia="he-IL"/>
        </w:rPr>
        <w:t>,</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וגם אחרייך עשה את זה עובד שכיר,</w:t>
      </w:r>
    </w:p>
    <w:p w:rsidR="0072595C" w:rsidRPr="0072595C" w:rsidRDefault="0072595C" w:rsidP="00E367C8">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ע</w:t>
      </w:r>
      <w:r w:rsidR="00E367C8">
        <w:rPr>
          <w:rFonts w:ascii="David" w:hAnsi="David" w:hint="cs"/>
          <w:noProof w:val="0"/>
          <w:rtl/>
          <w:lang w:eastAsia="he-IL"/>
        </w:rPr>
        <w:t>'</w:t>
      </w:r>
      <w:r w:rsidRPr="0072595C">
        <w:rPr>
          <w:rFonts w:ascii="David" w:hAnsi="David"/>
          <w:noProof w:val="0"/>
          <w:rtl/>
          <w:lang w:eastAsia="he-IL"/>
        </w:rPr>
        <w:t>, כן, שנה 1 עשה את זה,</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ואת מסכימה איתי שהעובד השכיר שעשה את זה לפנייך ועשה את זה אחרייך הוא לא שותף בחברה, הוא עובד שכיר שעשה עבודה,</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lastRenderedPageBreak/>
        <w:t xml:space="preserve">ת': </w:t>
      </w:r>
      <w:r w:rsidRPr="0072595C">
        <w:rPr>
          <w:rFonts w:ascii="David" w:hAnsi="David"/>
          <w:noProof w:val="0"/>
          <w:rtl/>
          <w:lang w:eastAsia="he-IL"/>
        </w:rPr>
        <w:tab/>
        <w:t xml:space="preserve">ולא נשוי </w:t>
      </w:r>
      <w:r w:rsidR="004B62D3">
        <w:rPr>
          <w:rFonts w:ascii="David" w:hAnsi="David"/>
          <w:noProof w:val="0"/>
          <w:rtl/>
          <w:lang w:eastAsia="he-IL"/>
        </w:rPr>
        <w:t>לפלוני</w:t>
      </w:r>
      <w:r w:rsidRPr="0072595C">
        <w:rPr>
          <w:rFonts w:ascii="David" w:hAnsi="David"/>
          <w:noProof w:val="0"/>
          <w:rtl/>
          <w:lang w:eastAsia="he-IL"/>
        </w:rPr>
        <w:t>,</w:t>
      </w:r>
    </w:p>
    <w:p w:rsidR="0072595C" w:rsidRPr="0072595C" w:rsidRDefault="0072595C" w:rsidP="0072595C">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נכון, וגם את עובדת שכירה שעשתה עבודה,</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אני לא טוענת להיות שותפה בחברה, אני טוענת לרווחים המשותפים שנצברו במהלך הנישואים, אני לא טוענת שותפות בחברה.</w:t>
      </w:r>
    </w:p>
    <w:p w:rsidR="0072595C" w:rsidRPr="0072595C" w:rsidRDefault="0072595C" w:rsidP="0072595C">
      <w:pPr>
        <w:spacing w:line="360" w:lineRule="auto"/>
        <w:ind w:left="399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אז את אומרת שבזכות זה שאת היית אשת מכירות ב</w:t>
      </w:r>
      <w:r w:rsidR="00357C00">
        <w:rPr>
          <w:rFonts w:ascii="David" w:hAnsi="David"/>
          <w:b/>
          <w:bCs/>
          <w:noProof w:val="0"/>
          <w:lang w:eastAsia="he-IL"/>
        </w:rPr>
        <w:t>XX</w:t>
      </w:r>
      <w:r w:rsidRPr="0072595C">
        <w:rPr>
          <w:rFonts w:ascii="David" w:hAnsi="David"/>
          <w:b/>
          <w:bCs/>
          <w:noProof w:val="0"/>
          <w:rtl/>
          <w:lang w:eastAsia="he-IL"/>
        </w:rPr>
        <w:t>, בזכות זה את שותפה, את שותפה לשרווחים של החברה,</w:t>
      </w:r>
    </w:p>
    <w:p w:rsidR="0072595C" w:rsidRPr="0072595C" w:rsidRDefault="0072595C" w:rsidP="0072595C">
      <w:pPr>
        <w:spacing w:line="360" w:lineRule="auto"/>
        <w:ind w:left="399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rtl/>
          <w:lang w:eastAsia="he-IL"/>
        </w:rPr>
        <w:t xml:space="preserve">לא, בזכות זה שאני הייתי </w:t>
      </w:r>
      <w:r w:rsidRPr="0072595C">
        <w:rPr>
          <w:rFonts w:ascii="David" w:hAnsi="David"/>
          <w:b/>
          <w:bCs/>
          <w:noProof w:val="0"/>
          <w:u w:val="single"/>
          <w:rtl/>
          <w:lang w:eastAsia="he-IL"/>
        </w:rPr>
        <w:t xml:space="preserve">נשואה </w:t>
      </w:r>
      <w:r w:rsidR="004B62D3">
        <w:rPr>
          <w:rFonts w:ascii="David" w:hAnsi="David"/>
          <w:b/>
          <w:bCs/>
          <w:noProof w:val="0"/>
          <w:u w:val="single"/>
          <w:rtl/>
          <w:lang w:eastAsia="he-IL"/>
        </w:rPr>
        <w:t>לפלוני</w:t>
      </w:r>
      <w:r w:rsidRPr="0072595C">
        <w:rPr>
          <w:rFonts w:ascii="David" w:hAnsi="David"/>
          <w:b/>
          <w:bCs/>
          <w:noProof w:val="0"/>
          <w:u w:val="single"/>
          <w:rtl/>
          <w:lang w:eastAsia="he-IL"/>
        </w:rPr>
        <w:t xml:space="preserve"> 10</w:t>
      </w:r>
      <w:r w:rsidRPr="0072595C">
        <w:rPr>
          <w:rFonts w:ascii="David" w:hAnsi="David"/>
          <w:b/>
          <w:bCs/>
          <w:noProof w:val="0"/>
          <w:rtl/>
          <w:lang w:eastAsia="he-IL"/>
        </w:rPr>
        <w:t xml:space="preserve"> שנים והוא עבד בחברה ואני עבדתי בחברה וכולנו ביחד עבדנו כעסק משפחתי אז אני טוענת הרווחים שבזמן שבו היינו נשואים, שהם חצי שלי...".</w:t>
      </w:r>
    </w:p>
    <w:p w:rsidR="0072595C" w:rsidRPr="0072595C" w:rsidRDefault="0072595C" w:rsidP="0072595C">
      <w:pPr>
        <w:spacing w:line="360" w:lineRule="auto"/>
        <w:ind w:left="1832" w:hanging="1832"/>
        <w:jc w:val="both"/>
        <w:rPr>
          <w:rFonts w:ascii="David" w:hAnsi="David"/>
          <w:noProof w:val="0"/>
          <w:rtl/>
          <w:lang w:eastAsia="he-IL"/>
        </w:rPr>
      </w:pPr>
    </w:p>
    <w:p w:rsidR="0072595C" w:rsidRPr="0072595C" w:rsidRDefault="0072595C" w:rsidP="0072595C">
      <w:pPr>
        <w:spacing w:line="360" w:lineRule="auto"/>
        <w:ind w:left="502"/>
        <w:contextualSpacing/>
        <w:jc w:val="both"/>
        <w:rPr>
          <w:rFonts w:ascii="David" w:eastAsia="Calibri" w:hAnsi="David"/>
          <w:b/>
          <w:rtl/>
        </w:rPr>
      </w:pPr>
    </w:p>
    <w:p w:rsidR="0072595C" w:rsidRPr="0072595C" w:rsidRDefault="0072595C" w:rsidP="0072595C">
      <w:pPr>
        <w:spacing w:line="360" w:lineRule="auto"/>
        <w:ind w:left="502"/>
        <w:contextualSpacing/>
        <w:jc w:val="both"/>
        <w:rPr>
          <w:rFonts w:ascii="David" w:eastAsia="Calibri" w:hAnsi="David"/>
          <w:b/>
          <w:rtl/>
        </w:rPr>
      </w:pP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(ראו: תמלול 25.6.2023, עמ' 3-4)</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הדגשות שלי טל פפרני</w:t>
      </w:r>
    </w:p>
    <w:p w:rsidR="0072595C" w:rsidRPr="0072595C" w:rsidRDefault="0072595C" w:rsidP="0072595C">
      <w:pPr>
        <w:spacing w:line="360" w:lineRule="auto"/>
        <w:ind w:left="502"/>
        <w:contextualSpacing/>
        <w:jc w:val="both"/>
        <w:rPr>
          <w:rFonts w:ascii="David" w:eastAsia="Calibri" w:hAnsi="David"/>
          <w:b/>
          <w:rtl/>
        </w:rPr>
      </w:pPr>
    </w:p>
    <w:p w:rsidR="0072595C" w:rsidRPr="0072595C" w:rsidRDefault="0072595C" w:rsidP="0072595C">
      <w:pPr>
        <w:spacing w:line="360" w:lineRule="auto"/>
        <w:ind w:left="502"/>
        <w:contextualSpacing/>
        <w:jc w:val="both"/>
        <w:rPr>
          <w:rFonts w:ascii="David" w:eastAsia="Calibri" w:hAnsi="David"/>
          <w:b/>
          <w:rtl/>
        </w:rPr>
      </w:pPr>
    </w:p>
    <w:p w:rsidR="0072595C" w:rsidRPr="0072595C" w:rsidRDefault="0072595C" w:rsidP="0072595C">
      <w:pPr>
        <w:spacing w:line="360" w:lineRule="auto"/>
        <w:ind w:left="502"/>
        <w:contextualSpacing/>
        <w:jc w:val="both"/>
        <w:rPr>
          <w:rFonts w:ascii="David" w:eastAsia="Calibri" w:hAnsi="David"/>
          <w:bCs/>
          <w:rtl/>
        </w:rPr>
      </w:pPr>
      <w:r w:rsidRPr="0072595C">
        <w:rPr>
          <w:rFonts w:ascii="David" w:eastAsia="Calibri" w:hAnsi="David"/>
          <w:b/>
          <w:rtl/>
        </w:rPr>
        <w:t xml:space="preserve"> </w:t>
      </w:r>
      <w:r w:rsidRPr="0072595C">
        <w:rPr>
          <w:rFonts w:ascii="David" w:eastAsia="Calibri" w:hAnsi="David"/>
          <w:bCs/>
          <w:rtl/>
        </w:rPr>
        <w:t>עוד מחקירת התובעת</w:t>
      </w:r>
    </w:p>
    <w:p w:rsidR="0072595C" w:rsidRPr="0072595C" w:rsidRDefault="0072595C" w:rsidP="0072595C">
      <w:pPr>
        <w:spacing w:line="360" w:lineRule="auto"/>
        <w:ind w:left="502"/>
        <w:contextualSpacing/>
        <w:jc w:val="both"/>
        <w:rPr>
          <w:rFonts w:ascii="David" w:eastAsia="Calibri" w:hAnsi="David"/>
          <w:b/>
          <w:rtl/>
        </w:rPr>
      </w:pPr>
      <w:r w:rsidRPr="0072595C">
        <w:rPr>
          <w:rFonts w:ascii="David" w:eastAsia="Calibri" w:hAnsi="David"/>
          <w:b/>
          <w:rtl/>
        </w:rPr>
        <w:t>"...</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ע"י הפקדה בחשבון הפרטי שלך? ז"א, כל עוד עבדת, קיבלת משכורת, נכון? בתקופה שעבדת,</w:t>
      </w:r>
    </w:p>
    <w:p w:rsidR="0072595C" w:rsidRPr="0072595C" w:rsidRDefault="0072595C" w:rsidP="0072595C">
      <w:pPr>
        <w:spacing w:line="360" w:lineRule="auto"/>
        <w:ind w:left="3272" w:hanging="1832"/>
        <w:jc w:val="both"/>
        <w:rPr>
          <w:rFonts w:ascii="David" w:hAnsi="David"/>
          <w:noProof w:val="0"/>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תמיד קיבלתי משכורת, תמיד עבדתי,</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כמה שעות עבדת ביום?</w:t>
      </w:r>
    </w:p>
    <w:p w:rsidR="0072595C" w:rsidRPr="0072595C" w:rsidRDefault="0072595C" w:rsidP="0072595C">
      <w:pPr>
        <w:spacing w:line="360" w:lineRule="auto"/>
        <w:ind w:left="3272"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t xml:space="preserve">זה </w:t>
      </w:r>
      <w:r w:rsidRPr="0072595C">
        <w:rPr>
          <w:rFonts w:ascii="David" w:hAnsi="David"/>
          <w:b/>
          <w:bCs/>
          <w:noProof w:val="0"/>
          <w:u w:val="single"/>
          <w:rtl/>
          <w:lang w:eastAsia="he-IL"/>
        </w:rPr>
        <w:t>תלוי בעונה, זה משתנה, זה משתנה, יכול להיות שהייתי עובדת 12 שעות ביום של אירוע יכול להיות שהייתי עובדת 4 שעות,</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r>
      <w:r w:rsidRPr="0072595C">
        <w:rPr>
          <w:rFonts w:ascii="David" w:hAnsi="David"/>
          <w:b/>
          <w:bCs/>
          <w:noProof w:val="0"/>
          <w:rtl/>
          <w:lang w:eastAsia="he-IL"/>
        </w:rPr>
        <w:t>במשך שנות הנישואים, היו לך עוד מקומות עבודה?</w:t>
      </w:r>
    </w:p>
    <w:p w:rsidR="0072595C" w:rsidRPr="0072595C" w:rsidRDefault="0072595C" w:rsidP="0072595C">
      <w:pPr>
        <w:spacing w:line="360" w:lineRule="auto"/>
        <w:ind w:left="327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t>כן</w:t>
      </w:r>
      <w:r w:rsidRPr="0072595C">
        <w:rPr>
          <w:rFonts w:ascii="David" w:hAnsi="David"/>
          <w:noProof w:val="0"/>
          <w:u w:val="single"/>
          <w:rtl/>
          <w:lang w:eastAsia="he-IL"/>
        </w:rPr>
        <w:t xml:space="preserve">, עבדתי, כשהתחתנתי עם </w:t>
      </w:r>
      <w:r w:rsidR="00FC2481">
        <w:rPr>
          <w:rFonts w:ascii="David" w:hAnsi="David"/>
          <w:noProof w:val="0"/>
          <w:u w:val="single"/>
          <w:rtl/>
          <w:lang w:eastAsia="he-IL"/>
        </w:rPr>
        <w:t>פלוני</w:t>
      </w:r>
      <w:r w:rsidRPr="0072595C">
        <w:rPr>
          <w:rFonts w:ascii="David" w:hAnsi="David"/>
          <w:noProof w:val="0"/>
          <w:u w:val="single"/>
          <w:rtl/>
          <w:lang w:eastAsia="he-IL"/>
        </w:rPr>
        <w:t xml:space="preserve"> עבדתי בהוסטל לנפגעי נפש, אני באה מתחום השיקום הפסיכיאטרי, עבדתי בהוסטל של נפגעי נפש, עזבתי כמו </w:t>
      </w:r>
      <w:r w:rsidR="00FC2481">
        <w:rPr>
          <w:rFonts w:ascii="David" w:hAnsi="David"/>
          <w:noProof w:val="0"/>
          <w:u w:val="single"/>
          <w:rtl/>
          <w:lang w:eastAsia="he-IL"/>
        </w:rPr>
        <w:t>פלוני</w:t>
      </w:r>
      <w:r w:rsidRPr="0072595C">
        <w:rPr>
          <w:rFonts w:ascii="David" w:hAnsi="David"/>
          <w:noProof w:val="0"/>
          <w:u w:val="single"/>
          <w:rtl/>
          <w:lang w:eastAsia="he-IL"/>
        </w:rPr>
        <w:t xml:space="preserve"> רצה שאני יעבוד בגן, ולקראת סוף הנישואים עבדתי גם עוד פעם כמדריכה שיקומית בדיור מוגן של נפגעי נפש.</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lastRenderedPageBreak/>
        <w:t xml:space="preserve">כב' השופט: </w:t>
      </w:r>
      <w:r w:rsidRPr="0072595C">
        <w:rPr>
          <w:rFonts w:ascii="David" w:hAnsi="David"/>
          <w:noProof w:val="0"/>
          <w:rtl/>
          <w:lang w:eastAsia="he-IL"/>
        </w:rPr>
        <w:tab/>
      </w:r>
      <w:r w:rsidRPr="0072595C">
        <w:rPr>
          <w:rFonts w:ascii="David" w:hAnsi="David"/>
          <w:b/>
          <w:bCs/>
          <w:noProof w:val="0"/>
          <w:rtl/>
          <w:lang w:eastAsia="he-IL"/>
        </w:rPr>
        <w:t xml:space="preserve">כמה שנים בעצם עבדת בעסק ששייך </w:t>
      </w:r>
      <w:r w:rsidR="004B62D3">
        <w:rPr>
          <w:rFonts w:ascii="David" w:hAnsi="David"/>
          <w:b/>
          <w:bCs/>
          <w:noProof w:val="0"/>
          <w:rtl/>
          <w:lang w:eastAsia="he-IL"/>
        </w:rPr>
        <w:t>לפלוני</w:t>
      </w:r>
      <w:r w:rsidRPr="0072595C">
        <w:rPr>
          <w:rFonts w:ascii="David" w:hAnsi="David"/>
          <w:b/>
          <w:bCs/>
          <w:noProof w:val="0"/>
          <w:rtl/>
          <w:lang w:eastAsia="he-IL"/>
        </w:rPr>
        <w:t>?</w:t>
      </w:r>
    </w:p>
    <w:p w:rsidR="0072595C" w:rsidRPr="0072595C" w:rsidRDefault="0072595C" w:rsidP="000B4094">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התחלתי לעבוד ב-</w:t>
      </w:r>
      <w:r w:rsidR="000B4094">
        <w:rPr>
          <w:rFonts w:ascii="David" w:hAnsi="David" w:hint="cs"/>
          <w:noProof w:val="0"/>
          <w:u w:val="single"/>
          <w:rtl/>
          <w:lang w:eastAsia="he-IL"/>
        </w:rPr>
        <w:t>....</w:t>
      </w:r>
      <w:r w:rsidRPr="0072595C">
        <w:rPr>
          <w:rFonts w:ascii="David" w:hAnsi="David"/>
          <w:noProof w:val="0"/>
          <w:u w:val="single"/>
          <w:rtl/>
          <w:lang w:eastAsia="he-IL"/>
        </w:rPr>
        <w:t xml:space="preserve">, יוני או </w:t>
      </w:r>
      <w:r w:rsidR="000B4094">
        <w:rPr>
          <w:rFonts w:ascii="David" w:hAnsi="David" w:hint="cs"/>
          <w:noProof w:val="0"/>
          <w:u w:val="single"/>
          <w:rtl/>
          <w:lang w:eastAsia="he-IL"/>
        </w:rPr>
        <w:t>....</w:t>
      </w:r>
      <w:r w:rsidRPr="0072595C">
        <w:rPr>
          <w:rFonts w:ascii="David" w:hAnsi="David"/>
          <w:noProof w:val="0"/>
          <w:u w:val="single"/>
          <w:rtl/>
          <w:lang w:eastAsia="he-IL"/>
        </w:rPr>
        <w:t xml:space="preserve"> הגן אירועים נסגר, כמו שסיפרתי מקודם, הוא נסגר בחורף, בסוף </w:t>
      </w:r>
      <w:r w:rsidR="000B4094">
        <w:rPr>
          <w:rFonts w:ascii="David" w:hAnsi="David" w:hint="cs"/>
          <w:noProof w:val="0"/>
          <w:u w:val="single"/>
          <w:rtl/>
          <w:lang w:eastAsia="he-IL"/>
        </w:rPr>
        <w:t>....</w:t>
      </w:r>
      <w:r w:rsidRPr="0072595C">
        <w:rPr>
          <w:rFonts w:ascii="David" w:hAnsi="David"/>
          <w:noProof w:val="0"/>
          <w:u w:val="single"/>
          <w:rtl/>
          <w:lang w:eastAsia="he-IL"/>
        </w:rPr>
        <w:t>, וכל האירועים עברו לפארק מים, ואחרי זה נפח העבודה שלי מאד ירד גם הייתי עוד פעם בהריון עם ילדה שלישית.</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t>רגע</w:t>
      </w:r>
      <w:r w:rsidRPr="0072595C">
        <w:rPr>
          <w:rFonts w:ascii="David" w:hAnsi="David"/>
          <w:b/>
          <w:bCs/>
          <w:noProof w:val="0"/>
          <w:rtl/>
          <w:lang w:eastAsia="he-IL"/>
        </w:rPr>
        <w:t>, זה מ-2011 עד?</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rtl/>
          <w:lang w:eastAsia="he-IL"/>
        </w:rPr>
        <w:t>2016,</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2014,</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t>2014 או 2016?</w:t>
      </w:r>
    </w:p>
    <w:p w:rsidR="0072595C" w:rsidRPr="0072595C" w:rsidRDefault="0072595C" w:rsidP="0072595C">
      <w:pPr>
        <w:spacing w:line="360" w:lineRule="auto"/>
        <w:ind w:left="3272" w:hanging="1832"/>
        <w:jc w:val="both"/>
        <w:rPr>
          <w:rFonts w:ascii="David" w:hAnsi="David"/>
          <w:b/>
          <w:bCs/>
          <w:noProof w:val="0"/>
          <w:u w:val="single"/>
          <w:rtl/>
          <w:lang w:eastAsia="he-IL"/>
        </w:rPr>
      </w:pPr>
      <w:r w:rsidRPr="0072595C">
        <w:rPr>
          <w:rFonts w:ascii="David" w:hAnsi="David"/>
          <w:noProof w:val="0"/>
          <w:rtl/>
          <w:lang w:eastAsia="he-IL"/>
        </w:rPr>
        <w:t xml:space="preserve">נתבע 1: </w:t>
      </w:r>
      <w:r w:rsidRPr="0072595C">
        <w:rPr>
          <w:rFonts w:ascii="David" w:hAnsi="David"/>
          <w:noProof w:val="0"/>
          <w:rtl/>
          <w:lang w:eastAsia="he-IL"/>
        </w:rPr>
        <w:tab/>
      </w:r>
      <w:r w:rsidRPr="0072595C">
        <w:rPr>
          <w:rFonts w:ascii="David" w:hAnsi="David"/>
          <w:b/>
          <w:bCs/>
          <w:noProof w:val="0"/>
          <w:u w:val="single"/>
          <w:rtl/>
          <w:lang w:eastAsia="he-IL"/>
        </w:rPr>
        <w:t>לא היה לנו שתי ילדות בדרך?</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16,</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t>16?</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בואי, תספרי לנו, את אומרת שזה בגלל שאת היית בהריון, בדרך לא היו לך הריונות בין 2011 ל 2016?</w:t>
      </w:r>
    </w:p>
    <w:p w:rsidR="0072595C" w:rsidRPr="0072595C" w:rsidRDefault="0072595C" w:rsidP="0072595C">
      <w:pPr>
        <w:spacing w:line="360" w:lineRule="auto"/>
        <w:ind w:left="327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 xml:space="preserve">נכון, אני עבדתי גם בשמירות הריון וחודשיים אחרי שילדתי את הראשונה שלי </w:t>
      </w:r>
      <w:r w:rsidR="00FC2481">
        <w:rPr>
          <w:rFonts w:ascii="David" w:hAnsi="David"/>
          <w:noProof w:val="0"/>
          <w:u w:val="single"/>
          <w:rtl/>
          <w:lang w:eastAsia="he-IL"/>
        </w:rPr>
        <w:t>פלוני</w:t>
      </w:r>
      <w:r w:rsidRPr="0072595C">
        <w:rPr>
          <w:rFonts w:ascii="David" w:hAnsi="David"/>
          <w:noProof w:val="0"/>
          <w:u w:val="single"/>
          <w:rtl/>
          <w:lang w:eastAsia="he-IL"/>
        </w:rPr>
        <w:t xml:space="preserve"> דרש שאני אחזור לעבודה כי הוא חייב אותי, אז חזרתי,</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r>
      <w:r w:rsidRPr="0072595C">
        <w:rPr>
          <w:rFonts w:ascii="David" w:hAnsi="David"/>
          <w:b/>
          <w:bCs/>
          <w:noProof w:val="0"/>
          <w:rtl/>
          <w:lang w:eastAsia="he-IL"/>
        </w:rPr>
        <w:t>ומה את עושה? מה? מה עשית מ-2016 ועד היום?</w:t>
      </w:r>
    </w:p>
    <w:p w:rsidR="0072595C" w:rsidRPr="0072595C" w:rsidRDefault="0072595C" w:rsidP="000B4094">
      <w:pPr>
        <w:spacing w:line="360" w:lineRule="auto"/>
        <w:ind w:left="327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t>ב-</w:t>
      </w:r>
      <w:r w:rsidRPr="0072595C">
        <w:rPr>
          <w:rFonts w:ascii="David" w:hAnsi="David"/>
          <w:noProof w:val="0"/>
          <w:u w:val="single"/>
          <w:rtl/>
          <w:lang w:eastAsia="he-IL"/>
        </w:rPr>
        <w:t>2016, בראשון ב-</w:t>
      </w:r>
      <w:r w:rsidR="000B4094">
        <w:rPr>
          <w:rFonts w:ascii="David" w:hAnsi="David" w:hint="cs"/>
          <w:noProof w:val="0"/>
          <w:u w:val="single"/>
          <w:rtl/>
          <w:lang w:eastAsia="he-IL"/>
        </w:rPr>
        <w:t>....</w:t>
      </w:r>
      <w:r w:rsidRPr="0072595C">
        <w:rPr>
          <w:rFonts w:ascii="David" w:hAnsi="David"/>
          <w:noProof w:val="0"/>
          <w:u w:val="single"/>
          <w:rtl/>
          <w:lang w:eastAsia="he-IL"/>
        </w:rPr>
        <w:t xml:space="preserve"> </w:t>
      </w:r>
      <w:r w:rsidR="000B4094">
        <w:rPr>
          <w:rFonts w:ascii="David" w:hAnsi="David" w:hint="cs"/>
          <w:noProof w:val="0"/>
          <w:u w:val="single"/>
          <w:rtl/>
          <w:lang w:eastAsia="he-IL"/>
        </w:rPr>
        <w:t>ג'</w:t>
      </w:r>
      <w:r w:rsidRPr="0072595C">
        <w:rPr>
          <w:rFonts w:ascii="David" w:hAnsi="David"/>
          <w:noProof w:val="0"/>
          <w:u w:val="single"/>
          <w:rtl/>
          <w:lang w:eastAsia="he-IL"/>
        </w:rPr>
        <w:t xml:space="preserve"> נולדה, האמצעית שלנו, אחרי 10 חודשים עוד פעם נכנסתי להריון ואחרי כמה חודשים לשמירת הריון, אז מה שעבדתי זה בלטפל בילדות, כולן ינקו את גיל מאד מאוחר, ולהתעסק במשרד בעיקר, טלפונים, לשנות כל מיני דברים באתרים, באתר שהקמתי של העסק,</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r>
      <w:r w:rsidRPr="0072595C">
        <w:rPr>
          <w:rFonts w:ascii="David" w:hAnsi="David"/>
          <w:b/>
          <w:bCs/>
          <w:noProof w:val="0"/>
          <w:rtl/>
          <w:lang w:eastAsia="he-IL"/>
        </w:rPr>
        <w:t>עד מתי?</w:t>
      </w:r>
    </w:p>
    <w:p w:rsidR="0072595C" w:rsidRPr="0072595C" w:rsidRDefault="0072595C" w:rsidP="0072595C">
      <w:pPr>
        <w:spacing w:line="360" w:lineRule="auto"/>
        <w:ind w:left="327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 xml:space="preserve">זה כל הזמן היה, זה עבודה שוטפת, זה היה בקטנה, לקראת הסוף זה באמת פחת ופחת, העבודה גם בגלל שנסגר הגן אירועים וזה יותר היה הדברים </w:t>
      </w:r>
      <w:r w:rsidR="007E13B4">
        <w:rPr>
          <w:rFonts w:ascii="David" w:hAnsi="David"/>
          <w:noProof w:val="0"/>
          <w:u w:val="single"/>
          <w:rtl/>
          <w:lang w:eastAsia="he-IL"/>
        </w:rPr>
        <w:t>שפלוני</w:t>
      </w:r>
      <w:r w:rsidRPr="0072595C">
        <w:rPr>
          <w:rFonts w:ascii="David" w:hAnsi="David"/>
          <w:noProof w:val="0"/>
          <w:u w:val="single"/>
          <w:rtl/>
          <w:lang w:eastAsia="he-IL"/>
        </w:rPr>
        <w:t xml:space="preserve"> ביקש ממני שנייה לעשות במשרד,</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r>
      <w:r w:rsidRPr="0072595C">
        <w:rPr>
          <w:rFonts w:ascii="David" w:hAnsi="David"/>
          <w:b/>
          <w:bCs/>
          <w:noProof w:val="0"/>
          <w:rtl/>
          <w:lang w:eastAsia="he-IL"/>
        </w:rPr>
        <w:t>אבל מתי זה פסק לחלוטין?</w:t>
      </w:r>
    </w:p>
    <w:p w:rsidR="0072595C" w:rsidRPr="0072595C" w:rsidRDefault="0072595C" w:rsidP="00040C13">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rtl/>
          <w:lang w:eastAsia="he-IL"/>
        </w:rPr>
        <w:t xml:space="preserve">אחרי הלידה של </w:t>
      </w:r>
      <w:r w:rsidR="00040C13">
        <w:rPr>
          <w:rFonts w:ascii="David" w:hAnsi="David" w:hint="cs"/>
          <w:b/>
          <w:bCs/>
          <w:noProof w:val="0"/>
          <w:rtl/>
          <w:lang w:eastAsia="he-IL"/>
        </w:rPr>
        <w:t>ג.ו'</w:t>
      </w:r>
      <w:r w:rsidRPr="0072595C">
        <w:rPr>
          <w:rFonts w:ascii="David" w:hAnsi="David"/>
          <w:b/>
          <w:bCs/>
          <w:noProof w:val="0"/>
          <w:rtl/>
          <w:lang w:eastAsia="he-IL"/>
        </w:rPr>
        <w:t>, או בשמירת הריון של</w:t>
      </w:r>
      <w:r w:rsidR="00040C13">
        <w:rPr>
          <w:rFonts w:ascii="David" w:hAnsi="David" w:hint="cs"/>
          <w:b/>
          <w:bCs/>
          <w:noProof w:val="0"/>
          <w:rtl/>
          <w:lang w:eastAsia="he-IL"/>
        </w:rPr>
        <w:t xml:space="preserve"> ג.ו'</w:t>
      </w:r>
      <w:r w:rsidRPr="0072595C">
        <w:rPr>
          <w:rFonts w:ascii="David" w:hAnsi="David"/>
          <w:b/>
          <w:bCs/>
          <w:noProof w:val="0"/>
          <w:rtl/>
          <w:lang w:eastAsia="he-IL"/>
        </w:rPr>
        <w:t>, ש...</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t>מתי זה היה?</w:t>
      </w:r>
    </w:p>
    <w:p w:rsidR="0072595C" w:rsidRPr="0072595C" w:rsidRDefault="0072595C" w:rsidP="00040C13">
      <w:pPr>
        <w:spacing w:line="360" w:lineRule="auto"/>
        <w:ind w:left="3272"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00040C13">
        <w:rPr>
          <w:rFonts w:ascii="David" w:hAnsi="David" w:hint="cs"/>
          <w:noProof w:val="0"/>
          <w:u w:val="single"/>
          <w:rtl/>
          <w:lang w:eastAsia="he-IL"/>
        </w:rPr>
        <w:t>ג.ו'</w:t>
      </w:r>
      <w:r w:rsidRPr="0072595C">
        <w:rPr>
          <w:rFonts w:ascii="David" w:hAnsi="David"/>
          <w:noProof w:val="0"/>
          <w:u w:val="single"/>
          <w:rtl/>
          <w:lang w:eastAsia="he-IL"/>
        </w:rPr>
        <w:t xml:space="preserve"> נולדה בסוף יולי של 2017, אז אני חושבת בסביבות תחילת 2017, מה שכבר כמעט ולא עשיתי,</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t>ומ 2017 במה את עוסקת?</w:t>
      </w:r>
    </w:p>
    <w:p w:rsidR="0072595C" w:rsidRPr="0072595C" w:rsidRDefault="0072595C" w:rsidP="0072595C">
      <w:pPr>
        <w:spacing w:line="360" w:lineRule="auto"/>
        <w:ind w:left="3272" w:hanging="1832"/>
        <w:jc w:val="both"/>
        <w:rPr>
          <w:rFonts w:ascii="David" w:hAnsi="David"/>
          <w:noProof w:val="0"/>
          <w:u w:val="single"/>
          <w:rtl/>
          <w:lang w:eastAsia="he-IL"/>
        </w:rPr>
      </w:pPr>
      <w:r w:rsidRPr="0072595C">
        <w:rPr>
          <w:rFonts w:ascii="David" w:hAnsi="David"/>
          <w:noProof w:val="0"/>
          <w:rtl/>
          <w:lang w:eastAsia="he-IL"/>
        </w:rPr>
        <w:lastRenderedPageBreak/>
        <w:t xml:space="preserve">ת: </w:t>
      </w:r>
      <w:r w:rsidRPr="0072595C">
        <w:rPr>
          <w:rFonts w:ascii="David" w:hAnsi="David"/>
          <w:noProof w:val="0"/>
          <w:rtl/>
          <w:lang w:eastAsia="he-IL"/>
        </w:rPr>
        <w:tab/>
      </w:r>
      <w:r w:rsidRPr="0072595C">
        <w:rPr>
          <w:rFonts w:ascii="David" w:hAnsi="David"/>
          <w:noProof w:val="0"/>
          <w:u w:val="single"/>
          <w:rtl/>
          <w:lang w:eastAsia="he-IL"/>
        </w:rPr>
        <w:t>ב-2017 הייתי בהריון ואז ילדתי, פתחתי קצת לפני עסק של תכשיטים, היה לי חנות, ניסיתי להרים את זה, אבל עם כל ההריונות והשמירות לא הצלחתי והתחלתי לעבוד בדיור מוגן, אני חושבת, ב-2019, בתחילת 2019,</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t>ואז שם את עובדת עד היום?</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לא לא,</w:t>
      </w:r>
      <w:r w:rsidRPr="0072595C">
        <w:rPr>
          <w:rFonts w:ascii="David" w:hAnsi="David"/>
          <w:noProof w:val="0"/>
          <w:rtl/>
          <w:lang w:eastAsia="he-IL"/>
        </w:rPr>
        <w:t xml:space="preserve"> </w:t>
      </w:r>
      <w:r w:rsidRPr="0072595C">
        <w:rPr>
          <w:rFonts w:ascii="David" w:hAnsi="David"/>
          <w:noProof w:val="0"/>
          <w:u w:val="single"/>
          <w:rtl/>
          <w:lang w:eastAsia="he-IL"/>
        </w:rPr>
        <w:t>בקורונה התפטרתי כשעזבתי את הבית והיה קורונה</w:t>
      </w:r>
      <w:r w:rsidRPr="0072595C">
        <w:rPr>
          <w:rFonts w:ascii="David" w:hAnsi="David"/>
          <w:noProof w:val="0"/>
          <w:rtl/>
          <w:lang w:eastAsia="he-IL"/>
        </w:rPr>
        <w:t xml:space="preserve"> </w:t>
      </w:r>
      <w:r w:rsidRPr="0072595C">
        <w:rPr>
          <w:rFonts w:ascii="David" w:hAnsi="David"/>
          <w:b/>
          <w:bCs/>
          <w:noProof w:val="0"/>
          <w:u w:val="single"/>
          <w:rtl/>
          <w:lang w:eastAsia="he-IL"/>
        </w:rPr>
        <w:t>ועשיתי תואר שני,</w:t>
      </w:r>
      <w:r w:rsidRPr="0072595C">
        <w:rPr>
          <w:rFonts w:ascii="David" w:hAnsi="David"/>
          <w:noProof w:val="0"/>
          <w:rtl/>
          <w:lang w:eastAsia="he-IL"/>
        </w:rPr>
        <w:t xml:space="preserve"> לא יכולתי גם לעבוד בזה, אז בקורונה התפטרתי ועכשיו אני עובדת בבית חולים פסיכיאטרי כמנהלת שיקום של מפעל מוגן,</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t>ממתי?</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אני עושה את זה כבר 8 חודשים אני חושבת,</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t>ומה המשכורת שלך?</w:t>
      </w:r>
    </w:p>
    <w:p w:rsidR="0072595C" w:rsidRPr="0072595C" w:rsidRDefault="0072595C" w:rsidP="007E13B4">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 xml:space="preserve">5150 ויש לי עסק של </w:t>
      </w:r>
      <w:r w:rsidR="007E13B4">
        <w:rPr>
          <w:rFonts w:ascii="David" w:hAnsi="David" w:hint="cs"/>
          <w:noProof w:val="0"/>
          <w:rtl/>
          <w:lang w:eastAsia="he-IL"/>
        </w:rPr>
        <w:t>....</w:t>
      </w:r>
      <w:r w:rsidRPr="0072595C">
        <w:rPr>
          <w:rFonts w:ascii="David" w:hAnsi="David"/>
          <w:noProof w:val="0"/>
          <w:rtl/>
          <w:lang w:eastAsia="he-IL"/>
        </w:rPr>
        <w:t xml:space="preserve"> שאני מוכרת בשבתות שאני מכניסה ממנו בסביבות 4000 בחודש, משהו כזה,</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t>ומה הייתה המשכורת שלך כשעבדת?</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בין 7 ל-8 בחודש,</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כב' השופט: </w:t>
      </w:r>
      <w:r w:rsidRPr="0072595C">
        <w:rPr>
          <w:rFonts w:ascii="David" w:hAnsi="David"/>
          <w:noProof w:val="0"/>
          <w:rtl/>
          <w:lang w:eastAsia="he-IL"/>
        </w:rPr>
        <w:tab/>
        <w:t>אז המשכורת שלך היום בערך תשעת אלפים שקל?</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משהו כזה...".</w:t>
      </w:r>
    </w:p>
    <w:p w:rsidR="0072595C" w:rsidRPr="0072595C" w:rsidRDefault="0072595C" w:rsidP="0072595C">
      <w:pPr>
        <w:spacing w:line="360" w:lineRule="auto"/>
        <w:ind w:left="502"/>
        <w:contextualSpacing/>
        <w:jc w:val="both"/>
        <w:rPr>
          <w:rFonts w:ascii="David" w:eastAsia="Calibri" w:hAnsi="David"/>
          <w:b/>
          <w:rtl/>
        </w:rPr>
      </w:pPr>
    </w:p>
    <w:p w:rsidR="0072595C" w:rsidRPr="0072595C" w:rsidRDefault="0072595C" w:rsidP="0072595C">
      <w:pPr>
        <w:spacing w:line="360" w:lineRule="auto"/>
        <w:ind w:left="502"/>
        <w:contextualSpacing/>
        <w:rPr>
          <w:rFonts w:ascii="David" w:eastAsia="Calibri" w:hAnsi="David"/>
          <w:b/>
        </w:rPr>
      </w:pPr>
      <w:r w:rsidRPr="0072595C">
        <w:rPr>
          <w:rFonts w:ascii="David" w:eastAsia="Calibri" w:hAnsi="David"/>
          <w:b/>
          <w:rtl/>
        </w:rPr>
        <w:t>(ראו: תמלול 25.6.2023, עמ' 33-34)</w:t>
      </w:r>
    </w:p>
    <w:p w:rsidR="0072595C" w:rsidRPr="0072595C" w:rsidRDefault="0072595C" w:rsidP="0072595C">
      <w:pPr>
        <w:spacing w:line="360" w:lineRule="auto"/>
        <w:ind w:left="502"/>
        <w:contextualSpacing/>
        <w:rPr>
          <w:rFonts w:ascii="David" w:eastAsia="Calibri" w:hAnsi="David"/>
          <w:b/>
          <w:rtl/>
        </w:rPr>
      </w:pPr>
      <w:r w:rsidRPr="0072595C">
        <w:rPr>
          <w:rFonts w:ascii="David" w:eastAsia="Calibri" w:hAnsi="David"/>
          <w:b/>
          <w:rtl/>
        </w:rPr>
        <w:t>הדגשות שלי טל פפרני</w:t>
      </w:r>
    </w:p>
    <w:p w:rsidR="0072595C" w:rsidRPr="0072595C" w:rsidRDefault="0072595C" w:rsidP="0072595C">
      <w:pPr>
        <w:spacing w:line="360" w:lineRule="auto"/>
        <w:ind w:left="502"/>
        <w:contextualSpacing/>
        <w:rPr>
          <w:rFonts w:ascii="David" w:eastAsia="Calibri" w:hAnsi="David"/>
          <w:b/>
          <w:rtl/>
        </w:rPr>
      </w:pPr>
    </w:p>
    <w:p w:rsidR="0072595C" w:rsidRPr="0072595C" w:rsidRDefault="0072595C" w:rsidP="0072595C">
      <w:pPr>
        <w:spacing w:line="360" w:lineRule="auto"/>
        <w:ind w:left="502"/>
        <w:contextualSpacing/>
        <w:rPr>
          <w:rFonts w:ascii="David" w:eastAsia="Calibri" w:hAnsi="David"/>
          <w:b/>
          <w:rtl/>
        </w:rPr>
      </w:pPr>
    </w:p>
    <w:p w:rsidR="0072595C" w:rsidRPr="0072595C" w:rsidRDefault="0072595C" w:rsidP="0072595C">
      <w:pPr>
        <w:spacing w:line="360" w:lineRule="auto"/>
        <w:ind w:left="502"/>
        <w:contextualSpacing/>
        <w:rPr>
          <w:rFonts w:ascii="David" w:eastAsia="Calibri" w:hAnsi="David"/>
          <w:bCs/>
          <w:u w:val="single"/>
          <w:rtl/>
        </w:rPr>
      </w:pPr>
      <w:r w:rsidRPr="0072595C">
        <w:rPr>
          <w:rFonts w:ascii="David" w:eastAsia="Calibri" w:hAnsi="David"/>
          <w:bCs/>
          <w:u w:val="single"/>
          <w:rtl/>
        </w:rPr>
        <w:t xml:space="preserve">עוד מתוך חקירת התובעת </w:t>
      </w:r>
    </w:p>
    <w:p w:rsidR="0072595C" w:rsidRPr="0072595C" w:rsidRDefault="0072595C" w:rsidP="0072595C">
      <w:pPr>
        <w:spacing w:line="360" w:lineRule="auto"/>
        <w:ind w:left="502"/>
        <w:contextualSpacing/>
        <w:rPr>
          <w:rFonts w:ascii="David" w:eastAsia="Calibri" w:hAnsi="David"/>
          <w:b/>
          <w:rtl/>
        </w:rPr>
      </w:pPr>
    </w:p>
    <w:p w:rsidR="0072595C" w:rsidRPr="0072595C" w:rsidRDefault="0072595C" w:rsidP="0072595C">
      <w:pPr>
        <w:spacing w:line="360" w:lineRule="auto"/>
        <w:ind w:left="502"/>
        <w:contextualSpacing/>
        <w:rPr>
          <w:rFonts w:ascii="David" w:eastAsia="Calibri" w:hAnsi="David"/>
          <w:b/>
          <w:rtl/>
        </w:rPr>
      </w:pPr>
      <w:r w:rsidRPr="0072595C">
        <w:rPr>
          <w:rFonts w:ascii="David" w:eastAsia="Calibri" w:hAnsi="David"/>
          <w:b/>
          <w:rtl/>
        </w:rPr>
        <w:t>"....</w:t>
      </w:r>
    </w:p>
    <w:p w:rsidR="0072595C" w:rsidRPr="0072595C" w:rsidRDefault="0072595C" w:rsidP="0072595C">
      <w:pPr>
        <w:spacing w:line="360" w:lineRule="auto"/>
        <w:ind w:left="2880"/>
        <w:contextualSpacing/>
        <w:rPr>
          <w:rFonts w:ascii="David" w:eastAsia="Calibri" w:hAnsi="David"/>
          <w:b/>
          <w:rtl/>
        </w:rPr>
      </w:pP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טוב, עכשיו אני לגמרי אקצר, אמרת קודם שטיפלת בילדות, תאשרי לי בבקשה שהיו לך מטפלות ועוזרות בבית ומנקה.</w:t>
      </w:r>
    </w:p>
    <w:p w:rsidR="0072595C" w:rsidRPr="0072595C" w:rsidRDefault="0072595C" w:rsidP="0072595C">
      <w:pPr>
        <w:spacing w:line="360" w:lineRule="auto"/>
        <w:ind w:left="4210" w:hanging="1832"/>
        <w:jc w:val="both"/>
        <w:rPr>
          <w:rFonts w:ascii="David" w:hAnsi="David"/>
          <w:noProof w:val="0"/>
          <w:lang w:eastAsia="he-IL"/>
        </w:rPr>
      </w:pPr>
      <w:r w:rsidRPr="0072595C">
        <w:rPr>
          <w:rFonts w:ascii="David" w:hAnsi="David"/>
          <w:noProof w:val="0"/>
          <w:rtl/>
          <w:lang w:eastAsia="he-IL"/>
        </w:rPr>
        <w:t xml:space="preserve">ת: </w:t>
      </w:r>
      <w:r w:rsidRPr="0072595C">
        <w:rPr>
          <w:rFonts w:ascii="David" w:hAnsi="David"/>
          <w:noProof w:val="0"/>
          <w:rtl/>
          <w:lang w:eastAsia="he-IL"/>
        </w:rPr>
        <w:tab/>
        <w:t>בתקופות מסוימות כן, תקופות מסוימות לא,</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אוקיי,</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לא היו מטפלות, זה לא היה ככה, ממש לא.</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lastRenderedPageBreak/>
        <w:t xml:space="preserve">ש.: </w:t>
      </w:r>
      <w:r w:rsidRPr="0072595C">
        <w:rPr>
          <w:rFonts w:ascii="David" w:hAnsi="David"/>
          <w:noProof w:val="0"/>
          <w:rtl/>
          <w:lang w:eastAsia="he-IL"/>
        </w:rPr>
        <w:tab/>
        <w:t>תאמרי לי, לגבי החנות האינטרנטית שדיברת קודם,</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כן,</w:t>
      </w:r>
    </w:p>
    <w:p w:rsidR="0072595C" w:rsidRPr="0072595C" w:rsidRDefault="0072595C" w:rsidP="0072595C">
      <w:pPr>
        <w:spacing w:line="360" w:lineRule="auto"/>
        <w:ind w:left="4210"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במהלך הנישואים, מי שילם עבור החנות, מי פתח לך את החנות האינטרנטית?</w:t>
      </w:r>
    </w:p>
    <w:p w:rsidR="0072595C" w:rsidRPr="0072595C" w:rsidRDefault="0072595C" w:rsidP="0072595C">
      <w:pPr>
        <w:spacing w:line="360" w:lineRule="auto"/>
        <w:ind w:left="4210" w:hanging="1832"/>
        <w:jc w:val="both"/>
        <w:rPr>
          <w:rFonts w:ascii="David" w:hAnsi="David"/>
          <w:b/>
          <w:bCs/>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rtl/>
          <w:lang w:eastAsia="he-IL"/>
        </w:rPr>
        <w:t xml:space="preserve">הרבה שולם מהחשבון </w:t>
      </w:r>
      <w:r w:rsidRPr="0072595C">
        <w:rPr>
          <w:rFonts w:ascii="David" w:hAnsi="David"/>
          <w:b/>
          <w:bCs/>
          <w:noProof w:val="0"/>
          <w:u w:val="single"/>
          <w:rtl/>
          <w:lang w:eastAsia="he-IL"/>
        </w:rPr>
        <w:t>האישי שלי,</w:t>
      </w:r>
      <w:r w:rsidRPr="0072595C">
        <w:rPr>
          <w:rFonts w:ascii="David" w:hAnsi="David"/>
          <w:b/>
          <w:bCs/>
          <w:noProof w:val="0"/>
          <w:rtl/>
          <w:lang w:eastAsia="he-IL"/>
        </w:rPr>
        <w:t xml:space="preserve"> אני פתחתי, מה ז"א מי פתח? אני פתחתי אותה,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כן, אבל מי *לא ברור*</w:t>
      </w:r>
    </w:p>
    <w:p w:rsidR="0072595C" w:rsidRPr="0072595C" w:rsidRDefault="0072595C" w:rsidP="0072595C">
      <w:pPr>
        <w:spacing w:line="360" w:lineRule="auto"/>
        <w:ind w:left="4210" w:hanging="1832"/>
        <w:jc w:val="both"/>
        <w:rPr>
          <w:rFonts w:ascii="David" w:hAnsi="David"/>
          <w:b/>
          <w:bCs/>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rtl/>
          <w:lang w:eastAsia="he-IL"/>
        </w:rPr>
        <w:t>אני הקמתי אותה, אני עבדתי שעות על גבי שעות כדי להקים אותה, זה היה מאוד קשה,</w:t>
      </w:r>
    </w:p>
    <w:p w:rsidR="0072595C" w:rsidRPr="0072595C" w:rsidRDefault="0072595C" w:rsidP="0072595C">
      <w:pPr>
        <w:spacing w:line="360" w:lineRule="auto"/>
        <w:ind w:left="4210"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מי שילם עבור הוצאות או השקעה או כל דבר, מהחשבון הפרטי שלך?</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 xml:space="preserve">אני </w:t>
      </w:r>
      <w:r w:rsidR="00040C13">
        <w:rPr>
          <w:rFonts w:ascii="David" w:hAnsi="David"/>
          <w:b/>
          <w:bCs/>
          <w:noProof w:val="0"/>
          <w:u w:val="single"/>
          <w:rtl/>
          <w:lang w:eastAsia="he-IL"/>
        </w:rPr>
        <w:t>ופלוני</w:t>
      </w:r>
      <w:r w:rsidRPr="0072595C">
        <w:rPr>
          <w:rFonts w:ascii="David" w:hAnsi="David"/>
          <w:b/>
          <w:bCs/>
          <w:noProof w:val="0"/>
          <w:u w:val="single"/>
          <w:rtl/>
          <w:lang w:eastAsia="he-IL"/>
        </w:rPr>
        <w:t>,</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את </w:t>
      </w:r>
      <w:r w:rsidR="00040C13">
        <w:rPr>
          <w:rFonts w:ascii="David" w:hAnsi="David"/>
          <w:noProof w:val="0"/>
          <w:rtl/>
          <w:lang w:eastAsia="he-IL"/>
        </w:rPr>
        <w:t>ופלוני</w:t>
      </w:r>
      <w:r w:rsidRPr="0072595C">
        <w:rPr>
          <w:rFonts w:ascii="David" w:hAnsi="David"/>
          <w:noProof w:val="0"/>
          <w:rtl/>
          <w:lang w:eastAsia="he-IL"/>
        </w:rPr>
        <w:t>? או-קיי, ובאיזה שנה זה היה?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 xml:space="preserve">גם ההכנסה שלי, שיש משכורת שלי לתוך החשבון שלי, היא גם של </w:t>
      </w:r>
      <w:r w:rsidR="00FC2481">
        <w:rPr>
          <w:rFonts w:ascii="David" w:hAnsi="David"/>
          <w:noProof w:val="0"/>
          <w:rtl/>
          <w:lang w:eastAsia="he-IL"/>
        </w:rPr>
        <w:t>פלוני</w:t>
      </w:r>
      <w:r w:rsidRPr="0072595C">
        <w:rPr>
          <w:rFonts w:ascii="David" w:hAnsi="David"/>
          <w:noProof w:val="0"/>
          <w:rtl/>
          <w:lang w:eastAsia="he-IL"/>
        </w:rPr>
        <w:t>, כמו שהמשכורת שלו היא גם שלי,</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אני רוצה,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 xml:space="preserve">אני </w:t>
      </w:r>
      <w:r w:rsidR="00040C13">
        <w:rPr>
          <w:rFonts w:ascii="David" w:hAnsi="David"/>
          <w:noProof w:val="0"/>
          <w:rtl/>
          <w:lang w:eastAsia="he-IL"/>
        </w:rPr>
        <w:t>ופלוני</w:t>
      </w:r>
      <w:r w:rsidRPr="0072595C">
        <w:rPr>
          <w:rFonts w:ascii="David" w:hAnsi="David"/>
          <w:noProof w:val="0"/>
          <w:rtl/>
          <w:lang w:eastAsia="he-IL"/>
        </w:rPr>
        <w:t>,</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באיזה שנה הפכת את החנות לאינטרנטית?</w:t>
      </w:r>
    </w:p>
    <w:p w:rsidR="0072595C" w:rsidRPr="0072595C" w:rsidRDefault="0072595C" w:rsidP="00040C13">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 xml:space="preserve">אני מה זה לא זוכרת, אני יודעת שהייתי בהריון עם </w:t>
      </w:r>
      <w:r w:rsidR="00040C13">
        <w:rPr>
          <w:rFonts w:ascii="David" w:hAnsi="David" w:hint="cs"/>
          <w:noProof w:val="0"/>
          <w:rtl/>
          <w:lang w:eastAsia="he-IL"/>
        </w:rPr>
        <w:t>ג.ו'</w:t>
      </w:r>
      <w:r w:rsidRPr="0072595C">
        <w:rPr>
          <w:rFonts w:ascii="David" w:hAnsi="David"/>
          <w:noProof w:val="0"/>
          <w:rtl/>
          <w:lang w:eastAsia="he-IL"/>
        </w:rPr>
        <w:t xml:space="preserve"> כשלמדתי צורפות, אבל הייתי רק 3 שיעורים כי כבר לא יכולתי לשבת,</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היו לך הכנסות מהחנות?</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מעטות מאוד, זה בלתי אפשרי עם תינוקות להקים עסק חדש,</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וזה נכנס לחשבון שלך הפרטי ההכנסות הללו מהעסק?</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זה שילם את עצמו, לא כל כך היה, זה שילם את ההוצאות.</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הבנתי.</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לא היה רווחים אם זה מה שאת שואלת,</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תגידי לי בבקשה, בתביעה המקורית שלך הראשונה את טוענת לאלימות כלכלית מצד הנתבע, למה </w:t>
      </w:r>
      <w:r w:rsidRPr="0072595C">
        <w:rPr>
          <w:rFonts w:ascii="David" w:hAnsi="David"/>
          <w:noProof w:val="0"/>
          <w:rtl/>
          <w:lang w:eastAsia="he-IL"/>
        </w:rPr>
        <w:lastRenderedPageBreak/>
        <w:t>התכוונת? הוא מידר אותך, את ממש כותבת את המילה אלימות כלכלית, למה התכוונת?</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שוב, זה עצות שקיבלתי מהעו"ד הקודם ולכן פיטרתי אותם.</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גברת את כתבת שהיו לך חיים עם אלימות כלכלית, למה התכוונת? את אומרת שהעו"ד אמר לך לכתוב שהיה לך אלימות כלכלית? אז לא הייתה לך אלימות כלכלית?</w:t>
      </w:r>
    </w:p>
    <w:p w:rsidR="0072595C" w:rsidRPr="0072595C" w:rsidRDefault="0072595C" w:rsidP="0072595C">
      <w:pPr>
        <w:spacing w:line="360" w:lineRule="auto"/>
        <w:ind w:left="4210"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 xml:space="preserve">תראי, </w:t>
      </w:r>
      <w:r w:rsidR="00FC2481">
        <w:rPr>
          <w:rFonts w:ascii="David" w:hAnsi="David"/>
          <w:b/>
          <w:bCs/>
          <w:noProof w:val="0"/>
          <w:u w:val="single"/>
          <w:rtl/>
          <w:lang w:eastAsia="he-IL"/>
        </w:rPr>
        <w:t>פלוני</w:t>
      </w:r>
      <w:r w:rsidRPr="0072595C">
        <w:rPr>
          <w:rFonts w:ascii="David" w:hAnsi="David"/>
          <w:b/>
          <w:bCs/>
          <w:noProof w:val="0"/>
          <w:u w:val="single"/>
          <w:rtl/>
          <w:lang w:eastAsia="he-IL"/>
        </w:rPr>
        <w:t xml:space="preserve"> קמצן גדול,</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00FC2481">
        <w:rPr>
          <w:rFonts w:ascii="David" w:hAnsi="David"/>
          <w:noProof w:val="0"/>
          <w:rtl/>
          <w:lang w:eastAsia="he-IL"/>
        </w:rPr>
        <w:t>פלוני</w:t>
      </w:r>
      <w:r w:rsidRPr="0072595C">
        <w:rPr>
          <w:rFonts w:ascii="David" w:hAnsi="David"/>
          <w:noProof w:val="0"/>
          <w:rtl/>
          <w:lang w:eastAsia="he-IL"/>
        </w:rPr>
        <w:t xml:space="preserve"> קמצן מאד גדול, אוקיי,</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אבל זה,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קמצן זה לא הופך אותו אלים, את יודעת</w:t>
      </w:r>
      <w:r w:rsidRPr="0072595C">
        <w:rPr>
          <w:rFonts w:ascii="David" w:hAnsi="David"/>
          <w:noProof w:val="0"/>
          <w:rtl/>
          <w:lang w:eastAsia="he-IL"/>
        </w:rPr>
        <w:t>,</w:t>
      </w:r>
    </w:p>
    <w:p w:rsidR="0072595C" w:rsidRPr="0072595C" w:rsidRDefault="0072595C" w:rsidP="0072595C">
      <w:pPr>
        <w:spacing w:line="360" w:lineRule="auto"/>
        <w:ind w:left="4210"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הוא לא הסכים שאנחנו נעשה חשבון משותף לבית, להוצאות של הבית, הוא רצה לשלוט בהכל, הוא רצה</w:t>
      </w:r>
    </w:p>
    <w:p w:rsidR="0072595C" w:rsidRPr="0072595C" w:rsidRDefault="0072595C" w:rsidP="0072595C">
      <w:pPr>
        <w:spacing w:line="360" w:lineRule="auto"/>
        <w:ind w:left="4210"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הוא לא רצה לשתף אותך בעצם,</w:t>
      </w:r>
    </w:p>
    <w:p w:rsidR="0072595C" w:rsidRPr="0072595C" w:rsidRDefault="0072595C" w:rsidP="00040C13">
      <w:pPr>
        <w:spacing w:line="360" w:lineRule="auto"/>
        <w:ind w:left="4210"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 xml:space="preserve">לא, הוא רצה שליטה, זה לא שהוא לא רצה לשתף אותי, יש יש כוונת שיתוף מלאה, בן-אדם חיי איתי 10 שנים עשה אתי 3 ילדות, אנחנו חיינו בעסק, גרנו בתוך העסק, התכוונו לקנות בית משותף </w:t>
      </w:r>
      <w:r w:rsidR="00040C13">
        <w:rPr>
          <w:rFonts w:ascii="David" w:hAnsi="David" w:hint="cs"/>
          <w:noProof w:val="0"/>
          <w:u w:val="single"/>
          <w:rtl/>
          <w:lang w:eastAsia="he-IL"/>
        </w:rPr>
        <w:t>ב-</w:t>
      </w:r>
      <w:r w:rsidR="00040C13">
        <w:rPr>
          <w:rFonts w:ascii="David" w:hAnsi="David" w:hint="cs"/>
          <w:noProof w:val="0"/>
          <w:u w:val="single"/>
          <w:lang w:eastAsia="he-IL"/>
        </w:rPr>
        <w:t>XXXXXXXX</w:t>
      </w:r>
      <w:r w:rsidRPr="0072595C">
        <w:rPr>
          <w:rFonts w:ascii="David" w:hAnsi="David"/>
          <w:noProof w:val="0"/>
          <w:u w:val="single"/>
          <w:rtl/>
          <w:lang w:eastAsia="he-IL"/>
        </w:rPr>
        <w:t>, זה לא, זה לא התסריט ...</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ז"א זה שעשיתם 3 בנות זה הופך אותך אוטומטית ל...</w:t>
      </w:r>
    </w:p>
    <w:p w:rsidR="0072595C" w:rsidRPr="0072595C" w:rsidRDefault="0072595C" w:rsidP="0072595C">
      <w:pPr>
        <w:spacing w:line="360" w:lineRule="auto"/>
        <w:ind w:left="4210" w:hanging="1832"/>
        <w:jc w:val="both"/>
        <w:rPr>
          <w:rFonts w:ascii="David" w:hAnsi="David"/>
          <w:b/>
          <w:bCs/>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rtl/>
          <w:lang w:eastAsia="he-IL"/>
        </w:rPr>
        <w:t xml:space="preserve">את טוענת </w:t>
      </w:r>
      <w:r w:rsidR="007E13B4">
        <w:rPr>
          <w:rFonts w:ascii="David" w:hAnsi="David"/>
          <w:b/>
          <w:bCs/>
          <w:noProof w:val="0"/>
          <w:rtl/>
          <w:lang w:eastAsia="he-IL"/>
        </w:rPr>
        <w:t>שפלוני</w:t>
      </w:r>
      <w:r w:rsidRPr="0072595C">
        <w:rPr>
          <w:rFonts w:ascii="David" w:hAnsi="David"/>
          <w:b/>
          <w:bCs/>
          <w:noProof w:val="0"/>
          <w:rtl/>
          <w:lang w:eastAsia="he-IL"/>
        </w:rPr>
        <w:t xml:space="preserve"> שהיה אלים כלכלי כלפיי?</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את טוענת, הגברת, בתביעה שלך , לא אני, את כתבת את זה לא אני. אז את צריכה לתת לנו תשובה, הוא היה אלים כלכלית או לא היה אלים כלכלית? תחליטי, את בתצהיר שלך</w:t>
      </w:r>
    </w:p>
    <w:p w:rsidR="0072595C" w:rsidRPr="0072595C" w:rsidRDefault="0072595C" w:rsidP="0072595C">
      <w:pPr>
        <w:spacing w:line="360" w:lineRule="auto"/>
        <w:ind w:left="4210"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הוא לא היה אלים כלכלית,</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זאת אומרת אז זה שקר מה שכתבת, התצהיר שלך היה שקרי בתביעה, כי את יודעת אם את </w:t>
      </w:r>
      <w:r w:rsidRPr="0072595C">
        <w:rPr>
          <w:rFonts w:ascii="David" w:hAnsi="David"/>
          <w:b/>
          <w:bCs/>
          <w:noProof w:val="0"/>
          <w:rtl/>
          <w:lang w:eastAsia="he-IL"/>
        </w:rPr>
        <w:t>חוזרת בך...</w:t>
      </w:r>
    </w:p>
    <w:p w:rsidR="0072595C" w:rsidRPr="0072595C" w:rsidRDefault="0072595C" w:rsidP="0072595C">
      <w:pPr>
        <w:spacing w:line="360" w:lineRule="auto"/>
        <w:ind w:left="4210"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הוא היה טעות,</w:t>
      </w:r>
    </w:p>
    <w:p w:rsidR="0072595C" w:rsidRPr="0072595C" w:rsidRDefault="0072595C" w:rsidP="0072595C">
      <w:pPr>
        <w:spacing w:line="360" w:lineRule="auto"/>
        <w:ind w:left="4210"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את חוזרת בך מהתביעה שלך בעצם,</w:t>
      </w:r>
    </w:p>
    <w:p w:rsidR="0072595C" w:rsidRPr="0072595C" w:rsidRDefault="0072595C" w:rsidP="0072595C">
      <w:pPr>
        <w:spacing w:line="360" w:lineRule="auto"/>
        <w:ind w:left="4210" w:hanging="1832"/>
        <w:jc w:val="both"/>
        <w:rPr>
          <w:rFonts w:ascii="David" w:hAnsi="David"/>
          <w:b/>
          <w:bCs/>
          <w:noProof w:val="0"/>
          <w:rtl/>
          <w:lang w:eastAsia="he-IL"/>
        </w:rPr>
      </w:pPr>
      <w:r w:rsidRPr="0072595C">
        <w:rPr>
          <w:rFonts w:ascii="David" w:hAnsi="David"/>
          <w:b/>
          <w:bCs/>
          <w:noProof w:val="0"/>
          <w:rtl/>
          <w:lang w:eastAsia="he-IL"/>
        </w:rPr>
        <w:lastRenderedPageBreak/>
        <w:t xml:space="preserve">ת: </w:t>
      </w:r>
      <w:r w:rsidRPr="0072595C">
        <w:rPr>
          <w:rFonts w:ascii="David" w:hAnsi="David"/>
          <w:b/>
          <w:bCs/>
          <w:noProof w:val="0"/>
          <w:rtl/>
          <w:lang w:eastAsia="he-IL"/>
        </w:rPr>
        <w:tab/>
        <w:t>מהתביעה הראשונה,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כן</w:t>
      </w:r>
    </w:p>
    <w:p w:rsidR="0072595C" w:rsidRPr="0072595C" w:rsidRDefault="0072595C" w:rsidP="0072595C">
      <w:pPr>
        <w:spacing w:line="360" w:lineRule="auto"/>
        <w:ind w:left="4210" w:hanging="1832"/>
        <w:jc w:val="both"/>
        <w:rPr>
          <w:rFonts w:ascii="David" w:hAnsi="David"/>
          <w:b/>
          <w:bCs/>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rtl/>
          <w:lang w:eastAsia="he-IL"/>
        </w:rPr>
        <w:t>אני יכולה לחזור בי מהתביעה הראשונה, עובדה שיש תביעה,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את יכולה לחזור בך, *לא ברור*</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rtl/>
          <w:lang w:eastAsia="he-IL"/>
        </w:rPr>
        <w:t>אני לא יודעת</w:t>
      </w:r>
      <w:r w:rsidRPr="0072595C">
        <w:rPr>
          <w:rFonts w:ascii="David" w:hAnsi="David"/>
          <w:noProof w:val="0"/>
          <w:rtl/>
          <w:lang w:eastAsia="he-IL"/>
        </w:rPr>
        <w:t>...".</w:t>
      </w:r>
    </w:p>
    <w:p w:rsidR="0072595C" w:rsidRPr="0072595C" w:rsidRDefault="0072595C" w:rsidP="0072595C">
      <w:pPr>
        <w:spacing w:line="360" w:lineRule="auto"/>
        <w:ind w:left="4210" w:hanging="1832"/>
        <w:jc w:val="both"/>
        <w:rPr>
          <w:rFonts w:ascii="David" w:hAnsi="David"/>
          <w:noProof w:val="0"/>
          <w:rtl/>
          <w:lang w:eastAsia="he-IL"/>
        </w:rPr>
      </w:pPr>
    </w:p>
    <w:p w:rsidR="0072595C" w:rsidRPr="0072595C" w:rsidRDefault="0072595C" w:rsidP="0072595C">
      <w:pPr>
        <w:ind w:left="720"/>
        <w:contextualSpacing/>
        <w:rPr>
          <w:rFonts w:ascii="David" w:eastAsia="Calibri" w:hAnsi="David"/>
          <w:b/>
          <w:rtl/>
        </w:rPr>
      </w:pPr>
    </w:p>
    <w:p w:rsidR="0072595C" w:rsidRPr="0072595C" w:rsidRDefault="0072595C" w:rsidP="0072595C">
      <w:pPr>
        <w:ind w:left="720"/>
        <w:contextualSpacing/>
        <w:jc w:val="both"/>
        <w:rPr>
          <w:rFonts w:ascii="David" w:eastAsia="Calibri" w:hAnsi="David"/>
          <w:b/>
        </w:rPr>
      </w:pPr>
      <w:r w:rsidRPr="0072595C">
        <w:rPr>
          <w:rFonts w:ascii="David" w:eastAsia="Calibri" w:hAnsi="David"/>
          <w:b/>
          <w:rtl/>
        </w:rPr>
        <w:t>(ראו: תמלול 25.6.2023, עמ' 35-36)</w:t>
      </w:r>
    </w:p>
    <w:p w:rsidR="0072595C" w:rsidRPr="0072595C" w:rsidRDefault="0072595C" w:rsidP="0072595C">
      <w:pPr>
        <w:ind w:left="720"/>
        <w:contextualSpacing/>
        <w:jc w:val="both"/>
        <w:rPr>
          <w:rFonts w:ascii="David" w:eastAsia="Calibri" w:hAnsi="David"/>
          <w:b/>
          <w:rtl/>
        </w:rPr>
      </w:pPr>
    </w:p>
    <w:p w:rsidR="0072595C" w:rsidRPr="0072595C" w:rsidRDefault="0072595C" w:rsidP="0072595C">
      <w:pPr>
        <w:ind w:left="720"/>
        <w:contextualSpacing/>
        <w:jc w:val="both"/>
        <w:rPr>
          <w:rFonts w:ascii="David" w:eastAsia="Calibri" w:hAnsi="David"/>
          <w:b/>
          <w:rtl/>
        </w:rPr>
      </w:pPr>
      <w:r w:rsidRPr="0072595C">
        <w:rPr>
          <w:rFonts w:ascii="David" w:eastAsia="Calibri" w:hAnsi="David"/>
          <w:b/>
          <w:rtl/>
        </w:rPr>
        <w:t>הדגשות שלי טל פפרני</w:t>
      </w:r>
    </w:p>
    <w:p w:rsidR="0072595C" w:rsidRPr="0072595C" w:rsidRDefault="0072595C" w:rsidP="0072595C">
      <w:pPr>
        <w:spacing w:line="360" w:lineRule="auto"/>
        <w:ind w:left="502"/>
        <w:contextualSpacing/>
        <w:jc w:val="both"/>
        <w:rPr>
          <w:rFonts w:ascii="David" w:eastAsia="Calibri" w:hAnsi="David"/>
          <w:b/>
          <w:rtl/>
        </w:rPr>
      </w:pPr>
    </w:p>
    <w:p w:rsidR="00EA273D" w:rsidRDefault="0072595C" w:rsidP="00FE1829">
      <w:pPr>
        <w:numPr>
          <w:ilvl w:val="0"/>
          <w:numId w:val="2"/>
        </w:numPr>
        <w:spacing w:after="160" w:line="360" w:lineRule="auto"/>
        <w:contextualSpacing/>
        <w:jc w:val="both"/>
        <w:rPr>
          <w:rFonts w:ascii="David" w:eastAsia="Calibri" w:hAnsi="David"/>
        </w:rPr>
      </w:pPr>
      <w:r w:rsidRPr="0082036C">
        <w:rPr>
          <w:rFonts w:ascii="David" w:eastAsia="Calibri" w:hAnsi="David"/>
          <w:rtl/>
        </w:rPr>
        <w:t>בדומה לכתבי הטענות</w:t>
      </w:r>
      <w:r w:rsidR="00094986" w:rsidRPr="0082036C">
        <w:rPr>
          <w:rFonts w:ascii="David" w:eastAsia="Calibri" w:hAnsi="David" w:hint="cs"/>
          <w:rtl/>
        </w:rPr>
        <w:t>,</w:t>
      </w:r>
      <w:r w:rsidRPr="0082036C">
        <w:rPr>
          <w:rFonts w:ascii="David" w:eastAsia="Calibri" w:hAnsi="David"/>
          <w:rtl/>
        </w:rPr>
        <w:t xml:space="preserve"> גם</w:t>
      </w:r>
      <w:r w:rsidR="00094986" w:rsidRPr="0082036C">
        <w:rPr>
          <w:rFonts w:ascii="David" w:eastAsia="Calibri" w:hAnsi="David"/>
          <w:rtl/>
        </w:rPr>
        <w:t xml:space="preserve"> מחקירת התובעת עולה גרסה שאינה </w:t>
      </w:r>
      <w:r w:rsidR="00094986" w:rsidRPr="0082036C">
        <w:rPr>
          <w:rFonts w:ascii="David" w:eastAsia="Calibri" w:hAnsi="David" w:hint="cs"/>
          <w:rtl/>
        </w:rPr>
        <w:t xml:space="preserve">תומכת </w:t>
      </w:r>
      <w:r w:rsidR="0082036C" w:rsidRPr="0082036C">
        <w:rPr>
          <w:rFonts w:ascii="David" w:eastAsia="Calibri" w:hAnsi="David" w:hint="cs"/>
          <w:rtl/>
        </w:rPr>
        <w:t>ב</w:t>
      </w:r>
      <w:r w:rsidRPr="0082036C">
        <w:rPr>
          <w:rFonts w:ascii="David" w:eastAsia="Calibri" w:hAnsi="David"/>
          <w:rtl/>
        </w:rPr>
        <w:t>סעדים להם עתרה.</w:t>
      </w:r>
      <w:r w:rsidRPr="00094986">
        <w:rPr>
          <w:rFonts w:ascii="David" w:eastAsia="Calibri" w:hAnsi="David"/>
          <w:highlight w:val="yellow"/>
          <w:rtl/>
        </w:rPr>
        <w:t xml:space="preserve"> </w:t>
      </w:r>
      <w:r w:rsidRPr="003E474B">
        <w:rPr>
          <w:rFonts w:ascii="David" w:eastAsia="Calibri" w:hAnsi="David"/>
          <w:rtl/>
        </w:rPr>
        <w:t xml:space="preserve">התובעת </w:t>
      </w:r>
      <w:r w:rsidR="0082036C" w:rsidRPr="003E474B">
        <w:rPr>
          <w:rFonts w:ascii="David" w:eastAsia="Calibri" w:hAnsi="David" w:hint="cs"/>
          <w:rtl/>
        </w:rPr>
        <w:t>לדבריה, היתה עסוקה עיקר זמנה בטיפוח הבית והמשפחה, גידלה 3 בנות,</w:t>
      </w:r>
      <w:r w:rsidR="00094986" w:rsidRPr="003E474B">
        <w:rPr>
          <w:rFonts w:ascii="David" w:eastAsia="Calibri" w:hAnsi="David" w:hint="cs"/>
          <w:rtl/>
        </w:rPr>
        <w:t xml:space="preserve"> </w:t>
      </w:r>
      <w:r w:rsidRPr="003E474B">
        <w:rPr>
          <w:rFonts w:ascii="David" w:eastAsia="Calibri" w:hAnsi="David"/>
          <w:rtl/>
        </w:rPr>
        <w:t xml:space="preserve"> </w:t>
      </w:r>
      <w:r w:rsidRPr="003E474B">
        <w:rPr>
          <w:rFonts w:ascii="David" w:eastAsia="Calibri" w:hAnsi="David"/>
          <w:u w:val="single"/>
          <w:rtl/>
        </w:rPr>
        <w:t>מנגד</w:t>
      </w:r>
      <w:r w:rsidRPr="003E474B">
        <w:rPr>
          <w:rFonts w:ascii="David" w:eastAsia="Calibri" w:hAnsi="David"/>
          <w:rtl/>
        </w:rPr>
        <w:t xml:space="preserve">, </w:t>
      </w:r>
      <w:r w:rsidR="00C56FAD" w:rsidRPr="003E474B">
        <w:rPr>
          <w:rFonts w:ascii="David" w:eastAsia="Calibri" w:hAnsi="David" w:hint="cs"/>
          <w:rtl/>
        </w:rPr>
        <w:t xml:space="preserve">טוענת כי </w:t>
      </w:r>
      <w:r w:rsidRPr="003E474B">
        <w:rPr>
          <w:rFonts w:ascii="David" w:eastAsia="Calibri" w:hAnsi="David"/>
          <w:rtl/>
        </w:rPr>
        <w:t>השקיעה בחברה עמל רב וזכאית ל</w:t>
      </w:r>
      <w:r w:rsidR="0082036C" w:rsidRPr="003E474B">
        <w:rPr>
          <w:rFonts w:ascii="David" w:eastAsia="Calibri" w:hAnsi="David" w:hint="cs"/>
          <w:rtl/>
        </w:rPr>
        <w:t>מחצית ה</w:t>
      </w:r>
      <w:r w:rsidRPr="003E474B">
        <w:rPr>
          <w:rFonts w:ascii="David" w:eastAsia="Calibri" w:hAnsi="David"/>
          <w:rtl/>
        </w:rPr>
        <w:t>השבחות</w:t>
      </w:r>
      <w:r w:rsidR="0082036C" w:rsidRPr="003E474B">
        <w:rPr>
          <w:rFonts w:ascii="David" w:eastAsia="Calibri" w:hAnsi="David" w:hint="cs"/>
          <w:rtl/>
        </w:rPr>
        <w:t xml:space="preserve">.   </w:t>
      </w:r>
      <w:r w:rsidRPr="003E474B">
        <w:rPr>
          <w:rFonts w:ascii="David" w:eastAsia="Calibri" w:hAnsi="David"/>
          <w:rtl/>
        </w:rPr>
        <w:t xml:space="preserve">בחקירתה מודה </w:t>
      </w:r>
      <w:r w:rsidR="0082036C" w:rsidRPr="003E474B">
        <w:rPr>
          <w:rFonts w:ascii="David" w:eastAsia="Calibri" w:hAnsi="David" w:hint="cs"/>
          <w:rtl/>
        </w:rPr>
        <w:t xml:space="preserve">התובעת </w:t>
      </w:r>
      <w:r w:rsidR="00C56FAD" w:rsidRPr="003E474B">
        <w:rPr>
          <w:rFonts w:ascii="David" w:eastAsia="Calibri" w:hAnsi="David" w:hint="cs"/>
          <w:rtl/>
        </w:rPr>
        <w:t xml:space="preserve">כי </w:t>
      </w:r>
      <w:r w:rsidRPr="003E474B">
        <w:rPr>
          <w:rFonts w:ascii="David" w:eastAsia="Calibri" w:hAnsi="David"/>
          <w:rtl/>
        </w:rPr>
        <w:t xml:space="preserve">היא עותרת לקבלת השבחות בחברה </w:t>
      </w:r>
      <w:r w:rsidRPr="003E474B">
        <w:rPr>
          <w:rFonts w:ascii="David" w:eastAsia="Calibri" w:hAnsi="David"/>
          <w:u w:val="single"/>
          <w:rtl/>
        </w:rPr>
        <w:t>מכוח נישואיה לנתבע</w:t>
      </w:r>
      <w:r w:rsidRPr="003E474B">
        <w:rPr>
          <w:rFonts w:ascii="David" w:eastAsia="Calibri" w:hAnsi="David"/>
          <w:rtl/>
        </w:rPr>
        <w:t xml:space="preserve"> </w:t>
      </w:r>
      <w:r w:rsidR="00C56FAD" w:rsidRPr="003E474B">
        <w:rPr>
          <w:rFonts w:ascii="David" w:eastAsia="Calibri" w:hAnsi="David" w:hint="cs"/>
          <w:rtl/>
        </w:rPr>
        <w:t>[</w:t>
      </w:r>
      <w:r w:rsidRPr="003E474B">
        <w:rPr>
          <w:rFonts w:ascii="David" w:eastAsia="Calibri" w:hAnsi="David"/>
          <w:rtl/>
        </w:rPr>
        <w:t>תקופה של 10 שנים ו</w:t>
      </w:r>
      <w:r w:rsidR="00C56FAD" w:rsidRPr="003E474B">
        <w:rPr>
          <w:rFonts w:ascii="David" w:eastAsia="Calibri" w:hAnsi="David" w:hint="cs"/>
          <w:rtl/>
        </w:rPr>
        <w:t xml:space="preserve"> </w:t>
      </w:r>
      <w:r w:rsidRPr="003E474B">
        <w:rPr>
          <w:rFonts w:ascii="David" w:eastAsia="Calibri" w:hAnsi="David"/>
          <w:rtl/>
        </w:rPr>
        <w:t>3 בנות משותפות</w:t>
      </w:r>
      <w:r w:rsidR="00C56FAD" w:rsidRPr="003E474B">
        <w:rPr>
          <w:rFonts w:ascii="David" w:eastAsia="Calibri" w:hAnsi="David" w:hint="cs"/>
          <w:rtl/>
        </w:rPr>
        <w:t>]</w:t>
      </w:r>
      <w:r w:rsidRPr="003E474B">
        <w:rPr>
          <w:rFonts w:ascii="David" w:eastAsia="Calibri" w:hAnsi="David"/>
          <w:rtl/>
        </w:rPr>
        <w:t>.</w:t>
      </w:r>
      <w:r w:rsidR="00C56FAD" w:rsidRPr="003E474B">
        <w:rPr>
          <w:rFonts w:ascii="David" w:eastAsia="Calibri" w:hAnsi="David" w:hint="cs"/>
          <w:rtl/>
        </w:rPr>
        <w:t xml:space="preserve"> אינני סבור כי עלה בידי התובעת </w:t>
      </w:r>
      <w:r w:rsidRPr="003E474B">
        <w:rPr>
          <w:rFonts w:ascii="David" w:eastAsia="Calibri" w:hAnsi="David"/>
          <w:noProof w:val="0"/>
          <w:rtl/>
        </w:rPr>
        <w:t>ל</w:t>
      </w:r>
      <w:r w:rsidR="00C56FAD" w:rsidRPr="003E474B">
        <w:rPr>
          <w:rFonts w:ascii="David" w:eastAsia="Calibri" w:hAnsi="David" w:hint="cs"/>
          <w:noProof w:val="0"/>
          <w:rtl/>
        </w:rPr>
        <w:t xml:space="preserve">הוכיח את </w:t>
      </w:r>
      <w:r w:rsidRPr="003E474B">
        <w:rPr>
          <w:rFonts w:ascii="David" w:eastAsia="Calibri" w:hAnsi="David"/>
          <w:noProof w:val="0"/>
          <w:rtl/>
        </w:rPr>
        <w:t xml:space="preserve">גרסתה </w:t>
      </w:r>
      <w:r w:rsidRPr="00FE1829">
        <w:rPr>
          <w:rFonts w:ascii="David" w:eastAsia="Calibri" w:hAnsi="David"/>
          <w:noProof w:val="0"/>
          <w:rtl/>
        </w:rPr>
        <w:t>לחיי נישואין תקינים</w:t>
      </w:r>
      <w:r w:rsidRPr="003E474B">
        <w:rPr>
          <w:rFonts w:ascii="David" w:eastAsia="Calibri" w:hAnsi="David"/>
          <w:b/>
          <w:bCs/>
          <w:noProof w:val="0"/>
          <w:rtl/>
        </w:rPr>
        <w:t xml:space="preserve"> ומ</w:t>
      </w:r>
      <w:r w:rsidRPr="00FE1829">
        <w:rPr>
          <w:rFonts w:ascii="David" w:eastAsia="Calibri" w:hAnsi="David"/>
          <w:b/>
          <w:bCs/>
          <w:noProof w:val="0"/>
          <w:u w:val="single"/>
          <w:rtl/>
        </w:rPr>
        <w:t xml:space="preserve">אמץ </w:t>
      </w:r>
      <w:r w:rsidR="00C56FAD" w:rsidRPr="00FE1829">
        <w:rPr>
          <w:rFonts w:ascii="David" w:eastAsia="Calibri" w:hAnsi="David" w:hint="cs"/>
          <w:b/>
          <w:bCs/>
          <w:noProof w:val="0"/>
          <w:u w:val="single"/>
          <w:rtl/>
        </w:rPr>
        <w:t xml:space="preserve">כלכלי </w:t>
      </w:r>
      <w:r w:rsidRPr="00FE1829">
        <w:rPr>
          <w:rFonts w:ascii="David" w:eastAsia="Calibri" w:hAnsi="David"/>
          <w:b/>
          <w:bCs/>
          <w:noProof w:val="0"/>
          <w:u w:val="single"/>
          <w:rtl/>
        </w:rPr>
        <w:t>משותף</w:t>
      </w:r>
      <w:r w:rsidRPr="003E474B">
        <w:rPr>
          <w:rFonts w:ascii="David" w:eastAsia="Calibri" w:hAnsi="David"/>
          <w:noProof w:val="0"/>
          <w:rtl/>
        </w:rPr>
        <w:t>.</w:t>
      </w:r>
      <w:r w:rsidRPr="0072595C">
        <w:rPr>
          <w:rFonts w:ascii="David" w:eastAsia="Calibri" w:hAnsi="David"/>
          <w:noProof w:val="0"/>
          <w:rtl/>
        </w:rPr>
        <w:t xml:space="preserve"> </w:t>
      </w:r>
      <w:r w:rsidR="00C56FAD">
        <w:rPr>
          <w:rFonts w:ascii="David" w:eastAsia="Calibri" w:hAnsi="David" w:hint="cs"/>
          <w:noProof w:val="0"/>
          <w:rtl/>
        </w:rPr>
        <w:t xml:space="preserve"> </w:t>
      </w:r>
      <w:r w:rsidR="00FE1829">
        <w:rPr>
          <w:rFonts w:ascii="David" w:eastAsia="Calibri" w:hAnsi="David" w:hint="cs"/>
          <w:noProof w:val="0"/>
          <w:rtl/>
        </w:rPr>
        <w:t>אכן ב</w:t>
      </w:r>
      <w:r w:rsidR="00C56FAD">
        <w:rPr>
          <w:rFonts w:ascii="David" w:eastAsia="Calibri" w:hAnsi="David" w:hint="cs"/>
          <w:noProof w:val="0"/>
          <w:rtl/>
        </w:rPr>
        <w:t xml:space="preserve">מהלך חיי הנישואין </w:t>
      </w:r>
      <w:r w:rsidRPr="0072595C">
        <w:rPr>
          <w:rFonts w:ascii="David" w:eastAsia="Calibri" w:hAnsi="David"/>
          <w:noProof w:val="0"/>
          <w:rtl/>
        </w:rPr>
        <w:t>התובעת התפת</w:t>
      </w:r>
      <w:r w:rsidR="00094986">
        <w:rPr>
          <w:rFonts w:ascii="David" w:eastAsia="Calibri" w:hAnsi="David" w:hint="cs"/>
          <w:noProof w:val="0"/>
          <w:rtl/>
        </w:rPr>
        <w:t>ח</w:t>
      </w:r>
      <w:r w:rsidRPr="0072595C">
        <w:rPr>
          <w:rFonts w:ascii="David" w:eastAsia="Calibri" w:hAnsi="David"/>
          <w:noProof w:val="0"/>
          <w:rtl/>
        </w:rPr>
        <w:t>ה הן אקדמי</w:t>
      </w:r>
      <w:r w:rsidR="00094986">
        <w:rPr>
          <w:rFonts w:ascii="David" w:eastAsia="Calibri" w:hAnsi="David" w:hint="cs"/>
          <w:noProof w:val="0"/>
          <w:rtl/>
        </w:rPr>
        <w:t>ת</w:t>
      </w:r>
      <w:r w:rsidRPr="0072595C">
        <w:rPr>
          <w:rFonts w:ascii="David" w:eastAsia="Calibri" w:hAnsi="David"/>
          <w:noProof w:val="0"/>
          <w:rtl/>
        </w:rPr>
        <w:t xml:space="preserve"> והן תעסוקתית</w:t>
      </w:r>
      <w:r w:rsidR="00094986">
        <w:rPr>
          <w:rFonts w:ascii="David" w:eastAsia="Calibri" w:hAnsi="David" w:hint="cs"/>
          <w:noProof w:val="0"/>
          <w:rtl/>
        </w:rPr>
        <w:t xml:space="preserve">. לתובעת </w:t>
      </w:r>
      <w:r w:rsidRPr="0072595C">
        <w:rPr>
          <w:rFonts w:ascii="David" w:eastAsia="Calibri" w:hAnsi="David"/>
          <w:noProof w:val="0"/>
          <w:rtl/>
        </w:rPr>
        <w:t xml:space="preserve">משלח יד </w:t>
      </w:r>
      <w:r w:rsidR="00094986">
        <w:rPr>
          <w:rFonts w:ascii="David" w:eastAsia="Calibri" w:hAnsi="David" w:hint="cs"/>
          <w:noProof w:val="0"/>
          <w:rtl/>
        </w:rPr>
        <w:t>עצמאי</w:t>
      </w:r>
      <w:r w:rsidR="0082036C">
        <w:rPr>
          <w:rFonts w:ascii="David" w:eastAsia="Calibri" w:hAnsi="David" w:hint="cs"/>
          <w:noProof w:val="0"/>
          <w:rtl/>
        </w:rPr>
        <w:t xml:space="preserve">.  </w:t>
      </w:r>
      <w:r w:rsidR="00094986">
        <w:rPr>
          <w:rFonts w:ascii="David" w:eastAsia="Calibri" w:hAnsi="David" w:hint="cs"/>
          <w:noProof w:val="0"/>
          <w:rtl/>
        </w:rPr>
        <w:t>לדבריה, הי</w:t>
      </w:r>
      <w:r w:rsidR="00EA273D">
        <w:rPr>
          <w:rFonts w:ascii="David" w:eastAsia="Calibri" w:hAnsi="David" w:hint="cs"/>
          <w:noProof w:val="0"/>
          <w:rtl/>
        </w:rPr>
        <w:t xml:space="preserve">א </w:t>
      </w:r>
      <w:r w:rsidRPr="0072595C">
        <w:rPr>
          <w:rFonts w:ascii="David" w:eastAsia="Calibri" w:hAnsi="David"/>
          <w:noProof w:val="0"/>
          <w:rtl/>
        </w:rPr>
        <w:t xml:space="preserve">משתכרת </w:t>
      </w:r>
      <w:r w:rsidR="0082036C">
        <w:rPr>
          <w:rFonts w:ascii="David" w:eastAsia="Calibri" w:hAnsi="David" w:hint="cs"/>
          <w:noProof w:val="0"/>
          <w:rtl/>
        </w:rPr>
        <w:t xml:space="preserve">כיום </w:t>
      </w:r>
      <w:r w:rsidRPr="0072595C">
        <w:rPr>
          <w:rFonts w:ascii="David" w:eastAsia="Calibri" w:hAnsi="David"/>
          <w:noProof w:val="0"/>
          <w:rtl/>
        </w:rPr>
        <w:t xml:space="preserve">יותר מאשר </w:t>
      </w:r>
      <w:r w:rsidR="00EA273D">
        <w:rPr>
          <w:rFonts w:ascii="David" w:eastAsia="Calibri" w:hAnsi="David" w:hint="cs"/>
          <w:noProof w:val="0"/>
          <w:rtl/>
        </w:rPr>
        <w:t>השתכרה טרם</w:t>
      </w:r>
      <w:r w:rsidRPr="0072595C">
        <w:rPr>
          <w:rFonts w:ascii="David" w:eastAsia="Calibri" w:hAnsi="David"/>
          <w:noProof w:val="0"/>
          <w:rtl/>
        </w:rPr>
        <w:t xml:space="preserve"> </w:t>
      </w:r>
      <w:r w:rsidR="00FE1829">
        <w:rPr>
          <w:rFonts w:ascii="David" w:eastAsia="Calibri" w:hAnsi="David" w:hint="cs"/>
          <w:noProof w:val="0"/>
          <w:rtl/>
        </w:rPr>
        <w:t xml:space="preserve">מועד </w:t>
      </w:r>
      <w:r w:rsidR="00FE1829">
        <w:rPr>
          <w:rFonts w:ascii="David" w:eastAsia="Calibri" w:hAnsi="David"/>
          <w:noProof w:val="0"/>
          <w:rtl/>
        </w:rPr>
        <w:t>הנישואין</w:t>
      </w:r>
      <w:r w:rsidR="00FE1829">
        <w:rPr>
          <w:rFonts w:ascii="David" w:eastAsia="Calibri" w:hAnsi="David" w:hint="cs"/>
          <w:noProof w:val="0"/>
          <w:rtl/>
        </w:rPr>
        <w:t>. לא משכורתה היום עולה</w:t>
      </w:r>
      <w:r w:rsidR="00FE1829">
        <w:rPr>
          <w:rFonts w:ascii="David" w:eastAsia="Calibri" w:hAnsi="David"/>
          <w:noProof w:val="0"/>
          <w:rtl/>
        </w:rPr>
        <w:t xml:space="preserve"> </w:t>
      </w:r>
      <w:r w:rsidR="00FE1829">
        <w:rPr>
          <w:rFonts w:ascii="David" w:eastAsia="Calibri" w:hAnsi="David" w:hint="cs"/>
          <w:noProof w:val="0"/>
          <w:rtl/>
        </w:rPr>
        <w:t>על שקבלה בעת עבדה</w:t>
      </w:r>
      <w:r w:rsidRPr="0072595C">
        <w:rPr>
          <w:rFonts w:ascii="David" w:eastAsia="Calibri" w:hAnsi="David"/>
          <w:noProof w:val="0"/>
          <w:rtl/>
        </w:rPr>
        <w:t xml:space="preserve"> אצל הנתבע בחברות. </w:t>
      </w:r>
      <w:r w:rsidR="00EA273D">
        <w:rPr>
          <w:rFonts w:ascii="David" w:eastAsia="Calibri" w:hAnsi="David" w:hint="cs"/>
          <w:noProof w:val="0"/>
          <w:rtl/>
        </w:rPr>
        <w:t xml:space="preserve"> </w:t>
      </w:r>
      <w:r w:rsidR="00C56FAD">
        <w:rPr>
          <w:rFonts w:ascii="David" w:eastAsia="Calibri" w:hAnsi="David" w:hint="cs"/>
          <w:noProof w:val="0"/>
          <w:rtl/>
        </w:rPr>
        <w:t xml:space="preserve"> </w:t>
      </w:r>
      <w:r w:rsidRPr="0072595C">
        <w:rPr>
          <w:rFonts w:ascii="David" w:eastAsia="Calibri" w:hAnsi="David"/>
          <w:noProof w:val="0"/>
          <w:rtl/>
        </w:rPr>
        <w:t xml:space="preserve">האמור בגרסת התובעת בחקירתה </w:t>
      </w:r>
      <w:r w:rsidR="00FE1829">
        <w:rPr>
          <w:rFonts w:ascii="David" w:eastAsia="Calibri" w:hAnsi="David" w:hint="cs"/>
          <w:noProof w:val="0"/>
          <w:rtl/>
        </w:rPr>
        <w:t xml:space="preserve">(חיי נישואין ו3 בנות) </w:t>
      </w:r>
      <w:r w:rsidRPr="0072595C">
        <w:rPr>
          <w:rFonts w:ascii="David" w:eastAsia="Calibri" w:hAnsi="David"/>
          <w:noProof w:val="0"/>
          <w:rtl/>
        </w:rPr>
        <w:t xml:space="preserve">אינו מספיק לשם הוכחת כוונת שיתוף ספציפית בחברות, ובפרט כאשר עסקינן </w:t>
      </w:r>
      <w:r w:rsidRPr="00FE1829">
        <w:rPr>
          <w:rFonts w:ascii="David" w:eastAsia="Calibri" w:hAnsi="David"/>
          <w:b/>
          <w:bCs/>
          <w:noProof w:val="0"/>
          <w:u w:val="single"/>
          <w:rtl/>
        </w:rPr>
        <w:t>בנכס עסקי</w:t>
      </w:r>
      <w:r w:rsidR="00C56FAD">
        <w:rPr>
          <w:rFonts w:ascii="David" w:eastAsia="Calibri" w:hAnsi="David" w:hint="cs"/>
          <w:noProof w:val="0"/>
          <w:rtl/>
        </w:rPr>
        <w:t xml:space="preserve">.   אין די בגרסתה </w:t>
      </w:r>
      <w:r w:rsidRPr="0072595C">
        <w:rPr>
          <w:rFonts w:ascii="David" w:eastAsia="Calibri" w:hAnsi="David"/>
          <w:rtl/>
        </w:rPr>
        <w:t xml:space="preserve">אף </w:t>
      </w:r>
      <w:r w:rsidR="00C56FAD">
        <w:rPr>
          <w:rFonts w:ascii="David" w:eastAsia="Calibri" w:hAnsi="David" w:hint="cs"/>
          <w:rtl/>
        </w:rPr>
        <w:t xml:space="preserve">כדי להצדיק </w:t>
      </w:r>
      <w:r w:rsidRPr="0072595C">
        <w:rPr>
          <w:rFonts w:ascii="David" w:eastAsia="Calibri" w:hAnsi="David"/>
          <w:u w:val="single"/>
          <w:rtl/>
        </w:rPr>
        <w:t>קבלת חלק בהשבחות</w:t>
      </w:r>
      <w:r w:rsidRPr="0072595C">
        <w:rPr>
          <w:rFonts w:ascii="David" w:eastAsia="Calibri" w:hAnsi="David"/>
          <w:rtl/>
        </w:rPr>
        <w:t xml:space="preserve">. </w:t>
      </w:r>
      <w:r w:rsidRPr="0072595C">
        <w:rPr>
          <w:rFonts w:ascii="David" w:eastAsia="Calibri" w:hAnsi="David"/>
          <w:noProof w:val="0"/>
          <w:rtl/>
        </w:rPr>
        <w:t xml:space="preserve"> </w:t>
      </w:r>
      <w:r w:rsidR="00FE1829">
        <w:rPr>
          <w:rFonts w:ascii="David" w:eastAsia="Calibri" w:hAnsi="David" w:hint="cs"/>
          <w:noProof w:val="0"/>
          <w:rtl/>
        </w:rPr>
        <w:t xml:space="preserve"> אל מול גרסת התובעת ט</w:t>
      </w:r>
      <w:r w:rsidR="00C56FAD">
        <w:rPr>
          <w:rFonts w:ascii="David" w:eastAsia="Calibri" w:hAnsi="David" w:hint="cs"/>
          <w:noProof w:val="0"/>
          <w:rtl/>
        </w:rPr>
        <w:t xml:space="preserve">ען </w:t>
      </w:r>
      <w:r w:rsidRPr="0072595C">
        <w:rPr>
          <w:rFonts w:ascii="David" w:eastAsia="Calibri" w:hAnsi="David"/>
          <w:noProof w:val="0"/>
          <w:rtl/>
        </w:rPr>
        <w:t xml:space="preserve">הנתבע כי </w:t>
      </w:r>
      <w:r w:rsidR="00C56FAD">
        <w:rPr>
          <w:rFonts w:ascii="David" w:eastAsia="Calibri" w:hAnsi="David" w:hint="cs"/>
          <w:noProof w:val="0"/>
          <w:rtl/>
        </w:rPr>
        <w:t xml:space="preserve">החל </w:t>
      </w:r>
      <w:r w:rsidRPr="0072595C">
        <w:rPr>
          <w:rFonts w:ascii="David" w:eastAsia="Calibri" w:hAnsi="David"/>
          <w:noProof w:val="0"/>
          <w:rtl/>
        </w:rPr>
        <w:t>מת</w:t>
      </w:r>
      <w:r w:rsidR="00EA273D">
        <w:rPr>
          <w:rFonts w:ascii="David" w:eastAsia="Calibri" w:hAnsi="David" w:hint="cs"/>
          <w:noProof w:val="0"/>
          <w:rtl/>
        </w:rPr>
        <w:t xml:space="preserve">חילת החיים המשותפים, </w:t>
      </w:r>
      <w:r w:rsidR="00C56FAD">
        <w:rPr>
          <w:rFonts w:ascii="David" w:eastAsia="Calibri" w:hAnsi="David" w:hint="cs"/>
          <w:noProof w:val="0"/>
          <w:rtl/>
        </w:rPr>
        <w:t xml:space="preserve">הוא </w:t>
      </w:r>
      <w:r w:rsidR="00EA273D">
        <w:rPr>
          <w:rFonts w:ascii="David" w:eastAsia="Calibri" w:hAnsi="David" w:hint="cs"/>
          <w:noProof w:val="0"/>
          <w:rtl/>
        </w:rPr>
        <w:t xml:space="preserve">ביקש מהתובעת לחתום </w:t>
      </w:r>
      <w:r w:rsidRPr="0072595C">
        <w:rPr>
          <w:rFonts w:ascii="David" w:eastAsia="Calibri" w:hAnsi="David"/>
          <w:noProof w:val="0"/>
          <w:rtl/>
        </w:rPr>
        <w:t>על הסכם ממון</w:t>
      </w:r>
      <w:r w:rsidR="00FE1829">
        <w:rPr>
          <w:rFonts w:ascii="David" w:eastAsia="Calibri" w:hAnsi="David" w:hint="cs"/>
          <w:noProof w:val="0"/>
          <w:rtl/>
        </w:rPr>
        <w:t>, דבר שלא הוכחש</w:t>
      </w:r>
      <w:r w:rsidR="00EA273D">
        <w:rPr>
          <w:rFonts w:ascii="David" w:eastAsia="Calibri" w:hAnsi="David" w:hint="cs"/>
          <w:noProof w:val="0"/>
          <w:rtl/>
        </w:rPr>
        <w:t>. הנתבע נע</w:t>
      </w:r>
      <w:r w:rsidRPr="0072595C">
        <w:rPr>
          <w:rFonts w:ascii="David" w:eastAsia="Calibri" w:hAnsi="David"/>
          <w:noProof w:val="0"/>
          <w:rtl/>
        </w:rPr>
        <w:t xml:space="preserve">תר לבקשותיה להשתלב בקורסים ולימודים מתקדמים והתובעת הודתה באמור. </w:t>
      </w:r>
      <w:r w:rsidR="00EA273D">
        <w:rPr>
          <w:rFonts w:ascii="David" w:eastAsia="Calibri" w:hAnsi="David" w:hint="cs"/>
          <w:noProof w:val="0"/>
          <w:rtl/>
        </w:rPr>
        <w:t xml:space="preserve"> </w:t>
      </w:r>
      <w:r w:rsidR="00FE1829">
        <w:rPr>
          <w:rFonts w:ascii="David" w:eastAsia="Calibri" w:hAnsi="David" w:hint="cs"/>
          <w:noProof w:val="0"/>
          <w:rtl/>
        </w:rPr>
        <w:t xml:space="preserve">היינו, </w:t>
      </w:r>
      <w:r w:rsidRPr="0072595C">
        <w:rPr>
          <w:rFonts w:ascii="David" w:eastAsia="Calibri" w:hAnsi="David"/>
          <w:noProof w:val="0"/>
          <w:rtl/>
        </w:rPr>
        <w:t>מהלך שמיעת העדויות</w:t>
      </w:r>
      <w:r w:rsidR="00EA273D">
        <w:rPr>
          <w:rFonts w:ascii="David" w:eastAsia="Calibri" w:hAnsi="David" w:hint="cs"/>
          <w:noProof w:val="0"/>
          <w:rtl/>
        </w:rPr>
        <w:t>,</w:t>
      </w:r>
      <w:r w:rsidRPr="0072595C">
        <w:rPr>
          <w:rFonts w:ascii="David" w:eastAsia="Calibri" w:hAnsi="David"/>
          <w:noProof w:val="0"/>
          <w:rtl/>
        </w:rPr>
        <w:t xml:space="preserve">  גרסת הנתבע </w:t>
      </w:r>
      <w:r w:rsidR="003E474B">
        <w:rPr>
          <w:rFonts w:ascii="David" w:eastAsia="Calibri" w:hAnsi="David" w:hint="cs"/>
          <w:noProof w:val="0"/>
          <w:rtl/>
        </w:rPr>
        <w:t xml:space="preserve">לפיה </w:t>
      </w:r>
      <w:r w:rsidRPr="0072595C">
        <w:rPr>
          <w:rFonts w:ascii="David" w:eastAsia="Calibri" w:hAnsi="David"/>
          <w:noProof w:val="0"/>
          <w:rtl/>
        </w:rPr>
        <w:t>לא היה מאמץ משותף בניהול או הקמת החברות</w:t>
      </w:r>
      <w:r w:rsidR="003E474B">
        <w:rPr>
          <w:rFonts w:ascii="David" w:eastAsia="Calibri" w:hAnsi="David" w:hint="cs"/>
          <w:noProof w:val="0"/>
          <w:rtl/>
        </w:rPr>
        <w:t>,</w:t>
      </w:r>
      <w:r w:rsidRPr="0072595C">
        <w:rPr>
          <w:rFonts w:ascii="David" w:eastAsia="Calibri" w:hAnsi="David"/>
          <w:noProof w:val="0"/>
          <w:rtl/>
        </w:rPr>
        <w:t xml:space="preserve"> קבלה תימוכין </w:t>
      </w:r>
      <w:r w:rsidR="003E474B">
        <w:rPr>
          <w:rFonts w:ascii="David" w:eastAsia="Calibri" w:hAnsi="David" w:hint="cs"/>
          <w:noProof w:val="0"/>
          <w:rtl/>
        </w:rPr>
        <w:t>מ</w:t>
      </w:r>
      <w:r w:rsidRPr="0072595C">
        <w:rPr>
          <w:rFonts w:ascii="David" w:eastAsia="Calibri" w:hAnsi="David"/>
          <w:noProof w:val="0"/>
          <w:rtl/>
        </w:rPr>
        <w:t xml:space="preserve">גרסת התובעת עצמה. </w:t>
      </w:r>
      <w:r w:rsidR="00EA273D">
        <w:rPr>
          <w:rFonts w:ascii="David" w:eastAsia="Calibri" w:hAnsi="David" w:hint="cs"/>
          <w:noProof w:val="0"/>
          <w:rtl/>
        </w:rPr>
        <w:t xml:space="preserve"> </w:t>
      </w:r>
      <w:r w:rsidR="003E474B">
        <w:rPr>
          <w:rFonts w:ascii="David" w:eastAsia="Calibri" w:hAnsi="David" w:hint="cs"/>
          <w:noProof w:val="0"/>
          <w:rtl/>
        </w:rPr>
        <w:t xml:space="preserve"> </w:t>
      </w:r>
      <w:r w:rsidRPr="0072595C">
        <w:rPr>
          <w:rFonts w:ascii="David" w:eastAsia="Calibri" w:hAnsi="David"/>
          <w:noProof w:val="0"/>
          <w:rtl/>
        </w:rPr>
        <w:t>הוכח כי לכל היותר התובעת עבד</w:t>
      </w:r>
      <w:r w:rsidR="00EA273D">
        <w:rPr>
          <w:rFonts w:ascii="David" w:eastAsia="Calibri" w:hAnsi="David" w:hint="cs"/>
          <w:noProof w:val="0"/>
          <w:rtl/>
        </w:rPr>
        <w:t xml:space="preserve">ה </w:t>
      </w:r>
      <w:r w:rsidRPr="0072595C">
        <w:rPr>
          <w:rFonts w:ascii="David" w:eastAsia="Calibri" w:hAnsi="David"/>
          <w:noProof w:val="0"/>
          <w:rtl/>
        </w:rPr>
        <w:t>בחברות</w:t>
      </w:r>
      <w:r w:rsidR="00EA273D">
        <w:rPr>
          <w:rFonts w:ascii="David" w:eastAsia="Calibri" w:hAnsi="David" w:hint="cs"/>
          <w:noProof w:val="0"/>
          <w:rtl/>
        </w:rPr>
        <w:t xml:space="preserve">, </w:t>
      </w:r>
      <w:r w:rsidRPr="0072595C">
        <w:rPr>
          <w:rFonts w:ascii="David" w:eastAsia="Calibri" w:hAnsi="David"/>
          <w:noProof w:val="0"/>
          <w:rtl/>
        </w:rPr>
        <w:t xml:space="preserve"> לפרק זמן מסוים</w:t>
      </w:r>
      <w:r w:rsidR="00EA273D">
        <w:rPr>
          <w:rFonts w:ascii="David" w:eastAsia="Calibri" w:hAnsi="David" w:hint="cs"/>
          <w:rtl/>
        </w:rPr>
        <w:t xml:space="preserve">. </w:t>
      </w:r>
      <w:r w:rsidRPr="0072595C">
        <w:rPr>
          <w:rFonts w:ascii="David" w:eastAsia="Calibri" w:hAnsi="David"/>
          <w:rtl/>
        </w:rPr>
        <w:t xml:space="preserve"> התובעת </w:t>
      </w:r>
      <w:r w:rsidR="00EA273D">
        <w:rPr>
          <w:rFonts w:ascii="David" w:eastAsia="Calibri" w:hAnsi="David" w:hint="cs"/>
          <w:rtl/>
        </w:rPr>
        <w:t>ע</w:t>
      </w:r>
      <w:r w:rsidRPr="0072595C">
        <w:rPr>
          <w:rFonts w:ascii="David" w:eastAsia="Calibri" w:hAnsi="David"/>
          <w:rtl/>
        </w:rPr>
        <w:t xml:space="preserve">צמה </w:t>
      </w:r>
      <w:r w:rsidR="00EA273D">
        <w:rPr>
          <w:rFonts w:ascii="David" w:eastAsia="Calibri" w:hAnsi="David" w:hint="cs"/>
          <w:rtl/>
        </w:rPr>
        <w:t xml:space="preserve">עושה שימוש </w:t>
      </w:r>
      <w:r w:rsidRPr="0072595C">
        <w:rPr>
          <w:rFonts w:ascii="David" w:eastAsia="Calibri" w:hAnsi="David"/>
          <w:rtl/>
        </w:rPr>
        <w:t>בלשון חשבון הבנק "</w:t>
      </w:r>
      <w:r w:rsidRPr="00FE1829">
        <w:rPr>
          <w:rFonts w:ascii="David" w:eastAsia="Calibri" w:hAnsi="David"/>
          <w:b/>
          <w:bCs/>
          <w:rtl/>
        </w:rPr>
        <w:t>האישי</w:t>
      </w:r>
      <w:r w:rsidRPr="0072595C">
        <w:rPr>
          <w:rFonts w:ascii="David" w:eastAsia="Calibri" w:hAnsi="David"/>
          <w:rtl/>
        </w:rPr>
        <w:t>"</w:t>
      </w:r>
      <w:r w:rsidR="00EA273D">
        <w:rPr>
          <w:rFonts w:ascii="David" w:eastAsia="Calibri" w:hAnsi="David" w:hint="cs"/>
          <w:rtl/>
        </w:rPr>
        <w:t xml:space="preserve">, </w:t>
      </w:r>
      <w:r w:rsidRPr="0072595C">
        <w:rPr>
          <w:rFonts w:ascii="David" w:eastAsia="Calibri" w:hAnsi="David"/>
          <w:rtl/>
        </w:rPr>
        <w:t xml:space="preserve"> ונסתה לזק</w:t>
      </w:r>
      <w:r w:rsidR="00EA273D">
        <w:rPr>
          <w:rFonts w:ascii="David" w:eastAsia="Calibri" w:hAnsi="David" w:hint="cs"/>
          <w:rtl/>
        </w:rPr>
        <w:t>ו</w:t>
      </w:r>
      <w:r w:rsidRPr="0072595C">
        <w:rPr>
          <w:rFonts w:ascii="David" w:eastAsia="Calibri" w:hAnsi="David"/>
          <w:rtl/>
        </w:rPr>
        <w:t xml:space="preserve">ף לעצמה </w:t>
      </w:r>
      <w:r w:rsidR="00EA273D">
        <w:rPr>
          <w:rFonts w:ascii="David" w:eastAsia="Calibri" w:hAnsi="David" w:hint="cs"/>
          <w:rtl/>
        </w:rPr>
        <w:t xml:space="preserve">את </w:t>
      </w:r>
      <w:r w:rsidRPr="0072595C">
        <w:rPr>
          <w:rFonts w:ascii="David" w:eastAsia="Calibri" w:hAnsi="David"/>
          <w:rtl/>
        </w:rPr>
        <w:t>הקמת החנות האינטרנטית</w:t>
      </w:r>
      <w:r w:rsidR="00EA273D">
        <w:rPr>
          <w:rFonts w:ascii="David" w:eastAsia="Calibri" w:hAnsi="David" w:hint="cs"/>
          <w:rtl/>
        </w:rPr>
        <w:t xml:space="preserve">.   </w:t>
      </w:r>
      <w:r w:rsidRPr="0072595C">
        <w:rPr>
          <w:rFonts w:ascii="David" w:eastAsia="Calibri" w:hAnsi="David"/>
          <w:rtl/>
        </w:rPr>
        <w:t>גרסתה זו</w:t>
      </w:r>
      <w:r w:rsidR="00EA273D">
        <w:rPr>
          <w:rFonts w:ascii="David" w:eastAsia="Calibri" w:hAnsi="David" w:hint="cs"/>
          <w:rtl/>
        </w:rPr>
        <w:t xml:space="preserve">, </w:t>
      </w:r>
      <w:r w:rsidRPr="0072595C">
        <w:rPr>
          <w:rFonts w:ascii="David" w:eastAsia="Calibri" w:hAnsi="David"/>
          <w:rtl/>
        </w:rPr>
        <w:t xml:space="preserve"> כשלעצמה</w:t>
      </w:r>
      <w:r w:rsidR="00EA273D">
        <w:rPr>
          <w:rFonts w:ascii="David" w:eastAsia="Calibri" w:hAnsi="David" w:hint="cs"/>
          <w:rtl/>
        </w:rPr>
        <w:t>,</w:t>
      </w:r>
      <w:r w:rsidRPr="0072595C">
        <w:rPr>
          <w:rFonts w:ascii="David" w:eastAsia="Calibri" w:hAnsi="David"/>
          <w:rtl/>
        </w:rPr>
        <w:t xml:space="preserve"> </w:t>
      </w:r>
      <w:r w:rsidR="00EA273D">
        <w:rPr>
          <w:rFonts w:ascii="David" w:eastAsia="Calibri" w:hAnsi="David" w:hint="cs"/>
          <w:rtl/>
        </w:rPr>
        <w:t xml:space="preserve"> מקפלת </w:t>
      </w:r>
      <w:r w:rsidRPr="0072595C">
        <w:rPr>
          <w:rFonts w:ascii="David" w:eastAsia="Calibri" w:hAnsi="David"/>
          <w:rtl/>
        </w:rPr>
        <w:t xml:space="preserve">בתוכה </w:t>
      </w:r>
      <w:r w:rsidR="00EA273D">
        <w:rPr>
          <w:rFonts w:ascii="David" w:eastAsia="Calibri" w:hAnsi="David" w:hint="cs"/>
          <w:rtl/>
        </w:rPr>
        <w:t>טענה ל</w:t>
      </w:r>
      <w:r w:rsidRPr="0072595C">
        <w:rPr>
          <w:rFonts w:ascii="David" w:eastAsia="Calibri" w:hAnsi="David"/>
          <w:rtl/>
        </w:rPr>
        <w:t xml:space="preserve">הפרדה </w:t>
      </w:r>
      <w:r w:rsidR="00EA273D">
        <w:rPr>
          <w:rFonts w:ascii="David" w:eastAsia="Calibri" w:hAnsi="David" w:hint="cs"/>
          <w:rtl/>
        </w:rPr>
        <w:t xml:space="preserve">רכושית </w:t>
      </w:r>
      <w:r w:rsidRPr="0072595C">
        <w:rPr>
          <w:rFonts w:ascii="David" w:eastAsia="Calibri" w:hAnsi="David"/>
          <w:rtl/>
        </w:rPr>
        <w:t>בי</w:t>
      </w:r>
      <w:r w:rsidR="00EA273D">
        <w:rPr>
          <w:rFonts w:ascii="David" w:eastAsia="Calibri" w:hAnsi="David" w:hint="cs"/>
          <w:rtl/>
        </w:rPr>
        <w:t>נה</w:t>
      </w:r>
      <w:r w:rsidRPr="0072595C">
        <w:rPr>
          <w:rFonts w:ascii="David" w:eastAsia="Calibri" w:hAnsi="David"/>
          <w:rtl/>
        </w:rPr>
        <w:t xml:space="preserve"> </w:t>
      </w:r>
      <w:r w:rsidR="00EA273D">
        <w:rPr>
          <w:rFonts w:ascii="David" w:eastAsia="Calibri" w:hAnsi="David" w:hint="cs"/>
          <w:rtl/>
        </w:rPr>
        <w:t>לבין הנתבע.</w:t>
      </w:r>
    </w:p>
    <w:p w:rsidR="0072595C" w:rsidRPr="0072595C" w:rsidRDefault="0072595C" w:rsidP="0072595C">
      <w:pPr>
        <w:spacing w:line="360" w:lineRule="auto"/>
        <w:ind w:left="502"/>
        <w:contextualSpacing/>
        <w:jc w:val="both"/>
        <w:rPr>
          <w:rFonts w:ascii="David" w:eastAsia="Calibri" w:hAnsi="David"/>
        </w:rPr>
      </w:pPr>
    </w:p>
    <w:p w:rsidR="0072595C" w:rsidRPr="0072595C" w:rsidRDefault="0072595C" w:rsidP="0072595C">
      <w:pPr>
        <w:spacing w:line="360" w:lineRule="auto"/>
        <w:ind w:left="694"/>
        <w:contextualSpacing/>
        <w:jc w:val="both"/>
        <w:rPr>
          <w:rFonts w:ascii="David" w:eastAsia="Calibri" w:hAnsi="David"/>
          <w:b/>
          <w:bCs/>
          <w:noProof w:val="0"/>
          <w:rtl/>
        </w:rPr>
      </w:pPr>
      <w:r w:rsidRPr="0072595C">
        <w:rPr>
          <w:rFonts w:ascii="David" w:eastAsia="Calibri" w:hAnsi="David"/>
          <w:b/>
          <w:bCs/>
          <w:noProof w:val="0"/>
          <w:rtl/>
        </w:rPr>
        <w:t>ב. השקעתה, פעולותיה הרבות ושיתופה בפועל של התובעת בחברות או בניהולם.</w:t>
      </w:r>
    </w:p>
    <w:p w:rsidR="0072595C" w:rsidRPr="0072595C" w:rsidRDefault="0072595C" w:rsidP="0072595C">
      <w:pPr>
        <w:spacing w:after="160" w:line="360" w:lineRule="auto"/>
        <w:ind w:left="360"/>
        <w:jc w:val="both"/>
        <w:rPr>
          <w:rFonts w:ascii="David" w:eastAsia="Calibri" w:hAnsi="David"/>
          <w:noProof w:val="0"/>
          <w:rtl/>
        </w:rPr>
      </w:pPr>
    </w:p>
    <w:p w:rsidR="0072595C" w:rsidRPr="0072595C" w:rsidRDefault="0072595C" w:rsidP="00443940">
      <w:pPr>
        <w:numPr>
          <w:ilvl w:val="0"/>
          <w:numId w:val="2"/>
        </w:numPr>
        <w:spacing w:after="160" w:line="360" w:lineRule="auto"/>
        <w:contextualSpacing/>
        <w:jc w:val="both"/>
        <w:rPr>
          <w:rFonts w:ascii="David" w:eastAsia="Calibri" w:hAnsi="David"/>
          <w:rtl/>
        </w:rPr>
      </w:pPr>
      <w:r w:rsidRPr="0072595C">
        <w:rPr>
          <w:rFonts w:ascii="David" w:eastAsia="Calibri" w:hAnsi="David"/>
          <w:noProof w:val="0"/>
          <w:rtl/>
        </w:rPr>
        <w:t>אף אם הטענות הנ"ל היו מוכחות במלואן, ו</w:t>
      </w:r>
      <w:r w:rsidR="003E474B">
        <w:rPr>
          <w:rFonts w:ascii="David" w:eastAsia="Calibri" w:hAnsi="David" w:hint="cs"/>
          <w:noProof w:val="0"/>
          <w:rtl/>
        </w:rPr>
        <w:t>אין כך הדבר [</w:t>
      </w:r>
      <w:r w:rsidRPr="0072595C">
        <w:rPr>
          <w:rFonts w:ascii="David" w:eastAsia="Calibri" w:hAnsi="David"/>
          <w:noProof w:val="0"/>
          <w:rtl/>
        </w:rPr>
        <w:t xml:space="preserve">בפרט באשר למידת מעורבות התובעת </w:t>
      </w:r>
      <w:r w:rsidRPr="0072595C">
        <w:rPr>
          <w:rFonts w:ascii="David" w:eastAsia="Calibri" w:hAnsi="David"/>
          <w:b/>
          <w:bCs/>
          <w:noProof w:val="0"/>
          <w:rtl/>
        </w:rPr>
        <w:t>בניהול</w:t>
      </w:r>
      <w:r w:rsidRPr="0072595C">
        <w:rPr>
          <w:rFonts w:ascii="David" w:eastAsia="Calibri" w:hAnsi="David"/>
          <w:noProof w:val="0"/>
          <w:rtl/>
        </w:rPr>
        <w:t xml:space="preserve"> החברות</w:t>
      </w:r>
      <w:r w:rsidR="003E474B">
        <w:rPr>
          <w:rFonts w:ascii="David" w:eastAsia="Calibri" w:hAnsi="David" w:hint="cs"/>
          <w:noProof w:val="0"/>
          <w:rtl/>
        </w:rPr>
        <w:t>],</w:t>
      </w:r>
      <w:r w:rsidRPr="0072595C">
        <w:rPr>
          <w:rFonts w:ascii="David" w:eastAsia="Calibri" w:hAnsi="David"/>
          <w:noProof w:val="0"/>
          <w:rtl/>
        </w:rPr>
        <w:t xml:space="preserve"> </w:t>
      </w:r>
      <w:r w:rsidR="003E474B">
        <w:rPr>
          <w:rFonts w:ascii="David" w:eastAsia="Calibri" w:hAnsi="David" w:hint="cs"/>
          <w:noProof w:val="0"/>
          <w:rtl/>
        </w:rPr>
        <w:t xml:space="preserve">ניתן </w:t>
      </w:r>
      <w:r w:rsidRPr="0072595C">
        <w:rPr>
          <w:rFonts w:ascii="David" w:eastAsia="Calibri" w:hAnsi="David"/>
          <w:noProof w:val="0"/>
          <w:rtl/>
        </w:rPr>
        <w:t>יהיה</w:t>
      </w:r>
      <w:r w:rsidR="003E474B">
        <w:rPr>
          <w:rFonts w:ascii="David" w:eastAsia="Calibri" w:hAnsi="David" w:hint="cs"/>
          <w:noProof w:val="0"/>
          <w:rtl/>
        </w:rPr>
        <w:t>,</w:t>
      </w:r>
      <w:r w:rsidRPr="0072595C">
        <w:rPr>
          <w:rFonts w:ascii="David" w:eastAsia="Calibri" w:hAnsi="David"/>
          <w:noProof w:val="0"/>
          <w:rtl/>
        </w:rPr>
        <w:t xml:space="preserve"> לכל היותר, לראות </w:t>
      </w:r>
      <w:r w:rsidR="003E474B">
        <w:rPr>
          <w:rFonts w:ascii="David" w:eastAsia="Calibri" w:hAnsi="David" w:hint="cs"/>
          <w:b/>
          <w:bCs/>
          <w:noProof w:val="0"/>
          <w:rtl/>
        </w:rPr>
        <w:t>כנכס בר איזון</w:t>
      </w:r>
      <w:r w:rsidR="00443940">
        <w:rPr>
          <w:rFonts w:ascii="David" w:eastAsia="Calibri" w:hAnsi="David" w:hint="cs"/>
          <w:b/>
          <w:bCs/>
          <w:noProof w:val="0"/>
          <w:rtl/>
        </w:rPr>
        <w:t>,</w:t>
      </w:r>
      <w:r w:rsidR="003E474B">
        <w:rPr>
          <w:rFonts w:ascii="David" w:eastAsia="Calibri" w:hAnsi="David" w:hint="cs"/>
          <w:b/>
          <w:bCs/>
          <w:noProof w:val="0"/>
          <w:rtl/>
        </w:rPr>
        <w:t xml:space="preserve"> </w:t>
      </w:r>
      <w:r w:rsidR="00443940">
        <w:rPr>
          <w:rFonts w:ascii="David" w:eastAsia="Calibri" w:hAnsi="David" w:hint="cs"/>
          <w:b/>
          <w:bCs/>
          <w:noProof w:val="0"/>
          <w:rtl/>
        </w:rPr>
        <w:t>ב</w:t>
      </w:r>
      <w:r w:rsidRPr="0072595C">
        <w:rPr>
          <w:rFonts w:ascii="David" w:eastAsia="Calibri" w:hAnsi="David"/>
          <w:b/>
          <w:bCs/>
          <w:noProof w:val="0"/>
          <w:rtl/>
        </w:rPr>
        <w:t>השבחת החברות</w:t>
      </w:r>
      <w:r w:rsidR="00443940">
        <w:rPr>
          <w:rFonts w:ascii="David" w:eastAsia="Calibri" w:hAnsi="David" w:hint="cs"/>
          <w:b/>
          <w:bCs/>
          <w:noProof w:val="0"/>
          <w:rtl/>
        </w:rPr>
        <w:t>,</w:t>
      </w:r>
      <w:r w:rsidRPr="0072595C">
        <w:rPr>
          <w:rFonts w:ascii="David" w:eastAsia="Calibri" w:hAnsi="David"/>
          <w:noProof w:val="0"/>
          <w:rtl/>
        </w:rPr>
        <w:t xml:space="preserve"> בתקופת החיים המשותפים</w:t>
      </w:r>
      <w:r w:rsidR="00443940">
        <w:rPr>
          <w:rFonts w:ascii="David" w:eastAsia="Calibri" w:hAnsi="David" w:hint="cs"/>
          <w:noProof w:val="0"/>
          <w:rtl/>
        </w:rPr>
        <w:t xml:space="preserve">.  עם זאת, </w:t>
      </w:r>
      <w:r w:rsidRPr="0072595C">
        <w:rPr>
          <w:rFonts w:ascii="David" w:eastAsia="Calibri" w:hAnsi="David"/>
          <w:noProof w:val="0"/>
          <w:rtl/>
        </w:rPr>
        <w:t xml:space="preserve">כלל המאמצים </w:t>
      </w:r>
      <w:r w:rsidR="00443940">
        <w:rPr>
          <w:rFonts w:ascii="David" w:eastAsia="Calibri" w:hAnsi="David" w:hint="cs"/>
          <w:noProof w:val="0"/>
          <w:rtl/>
        </w:rPr>
        <w:t xml:space="preserve">עליהם </w:t>
      </w:r>
      <w:r w:rsidRPr="0072595C">
        <w:rPr>
          <w:rFonts w:ascii="David" w:eastAsia="Calibri" w:hAnsi="David"/>
          <w:noProof w:val="0"/>
          <w:rtl/>
        </w:rPr>
        <w:t>הצביעה התובעת</w:t>
      </w:r>
      <w:r w:rsidR="00443940">
        <w:rPr>
          <w:rFonts w:ascii="David" w:eastAsia="Calibri" w:hAnsi="David" w:hint="cs"/>
          <w:noProof w:val="0"/>
          <w:rtl/>
        </w:rPr>
        <w:t xml:space="preserve">, אינם </w:t>
      </w:r>
      <w:r w:rsidRPr="0072595C">
        <w:rPr>
          <w:rFonts w:ascii="David" w:eastAsia="Calibri" w:hAnsi="David"/>
          <w:noProof w:val="0"/>
          <w:rtl/>
        </w:rPr>
        <w:t xml:space="preserve">עולים כדי מאמץ </w:t>
      </w:r>
      <w:r w:rsidRPr="0072595C">
        <w:rPr>
          <w:rFonts w:ascii="David" w:eastAsia="Calibri" w:hAnsi="David"/>
          <w:noProof w:val="0"/>
          <w:rtl/>
        </w:rPr>
        <w:lastRenderedPageBreak/>
        <w:t xml:space="preserve">שיש בו ללמד על שותפות במלוא "גזע העץ"; ואף לא  </w:t>
      </w:r>
      <w:r w:rsidRPr="0072595C">
        <w:rPr>
          <w:rFonts w:ascii="David" w:eastAsia="Calibri" w:hAnsi="David"/>
          <w:noProof w:val="0"/>
          <w:u w:val="single"/>
          <w:rtl/>
        </w:rPr>
        <w:t>בהשבחת השווי</w:t>
      </w:r>
      <w:r w:rsidRPr="0072595C">
        <w:rPr>
          <w:rFonts w:ascii="David" w:eastAsia="Calibri" w:hAnsi="David"/>
          <w:noProof w:val="0"/>
          <w:rtl/>
        </w:rPr>
        <w:t xml:space="preserve"> (אותו חלק בו "גדל והתפתח גזע העץ" בתקופת החיים המשותפת), אביא להלן </w:t>
      </w:r>
      <w:r w:rsidRPr="0072595C">
        <w:rPr>
          <w:rFonts w:ascii="David" w:eastAsia="Calibri" w:hAnsi="David"/>
          <w:b/>
          <w:bCs/>
          <w:noProof w:val="0"/>
          <w:rtl/>
        </w:rPr>
        <w:t>חלקים נוספים רלוונטיים מחקירת התובעת, להלן</w:t>
      </w:r>
      <w:r w:rsidRPr="0072595C">
        <w:rPr>
          <w:rFonts w:ascii="David" w:eastAsia="Calibri" w:hAnsi="David"/>
          <w:noProof w:val="0"/>
          <w:rtl/>
        </w:rPr>
        <w:t>:</w:t>
      </w:r>
    </w:p>
    <w:p w:rsidR="0072595C" w:rsidRPr="0072595C" w:rsidRDefault="0072595C" w:rsidP="0072595C">
      <w:pPr>
        <w:spacing w:line="360" w:lineRule="auto"/>
        <w:ind w:left="502"/>
        <w:contextualSpacing/>
        <w:jc w:val="both"/>
        <w:rPr>
          <w:rFonts w:ascii="David" w:eastAsia="Calibri" w:hAnsi="David"/>
          <w:noProof w:val="0"/>
        </w:rPr>
      </w:pPr>
    </w:p>
    <w:p w:rsidR="0072595C" w:rsidRPr="0072595C" w:rsidRDefault="0072595C" w:rsidP="0072595C">
      <w:pPr>
        <w:spacing w:line="360" w:lineRule="auto"/>
        <w:ind w:left="502"/>
        <w:contextualSpacing/>
        <w:jc w:val="both"/>
        <w:rPr>
          <w:rFonts w:ascii="David" w:eastAsia="Calibri" w:hAnsi="David"/>
          <w:noProof w:val="0"/>
          <w:rtl/>
        </w:rPr>
      </w:pPr>
      <w:r w:rsidRPr="0072595C">
        <w:rPr>
          <w:rFonts w:ascii="David" w:eastAsia="Calibri" w:hAnsi="David"/>
          <w:noProof w:val="0"/>
          <w:rtl/>
        </w:rPr>
        <w:t>"...</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כספים אישיים שלך, האם את יכולה לענות לי או תאשרי לי </w:t>
      </w:r>
      <w:r w:rsidRPr="0072595C">
        <w:rPr>
          <w:rFonts w:ascii="David" w:hAnsi="David"/>
          <w:b/>
          <w:bCs/>
          <w:noProof w:val="0"/>
          <w:rtl/>
          <w:lang w:eastAsia="he-IL"/>
        </w:rPr>
        <w:t>שאת בעצם לא הכנסת שום כסף שלך אישי לחברות,</w:t>
      </w:r>
    </w:p>
    <w:p w:rsidR="0072595C" w:rsidRPr="0072595C" w:rsidRDefault="0072595C" w:rsidP="0072595C">
      <w:pPr>
        <w:spacing w:line="360" w:lineRule="auto"/>
        <w:ind w:left="3272" w:hanging="1832"/>
        <w:jc w:val="both"/>
        <w:rPr>
          <w:rFonts w:ascii="David" w:hAnsi="David"/>
          <w:noProof w:val="0"/>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אני לא יכולה להגיד דבר כזה.</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אז את יכולה לאשר לי שלא הכנסת כספים?</w:t>
      </w:r>
    </w:p>
    <w:p w:rsidR="0072595C" w:rsidRPr="0072595C" w:rsidRDefault="0072595C" w:rsidP="00AB0033">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 xml:space="preserve">לקראת הסוף </w:t>
      </w:r>
      <w:r w:rsidR="00FC2481">
        <w:rPr>
          <w:rFonts w:ascii="David" w:hAnsi="David"/>
          <w:noProof w:val="0"/>
          <w:rtl/>
          <w:lang w:eastAsia="he-IL"/>
        </w:rPr>
        <w:t>פלוני</w:t>
      </w:r>
      <w:r w:rsidRPr="0072595C">
        <w:rPr>
          <w:rFonts w:ascii="David" w:hAnsi="David"/>
          <w:noProof w:val="0"/>
          <w:rtl/>
          <w:lang w:eastAsia="he-IL"/>
        </w:rPr>
        <w:t xml:space="preserve"> מכר שטח שנקנה מכספים משותפים שלנו ושם אותו </w:t>
      </w:r>
      <w:r w:rsidR="00AB0033">
        <w:rPr>
          <w:rFonts w:ascii="David" w:hAnsi="David"/>
          <w:noProof w:val="0"/>
          <w:rtl/>
          <w:lang w:eastAsia="he-IL"/>
        </w:rPr>
        <w:t>ב</w:t>
      </w:r>
      <w:r w:rsidR="00AB0033">
        <w:rPr>
          <w:rFonts w:ascii="David" w:hAnsi="David"/>
          <w:noProof w:val="0"/>
          <w:lang w:eastAsia="he-IL"/>
        </w:rPr>
        <w:t>X</w:t>
      </w:r>
      <w:r w:rsidRPr="0072595C">
        <w:rPr>
          <w:rFonts w:ascii="David" w:hAnsi="David"/>
          <w:noProof w:val="0"/>
          <w:rtl/>
          <w:lang w:eastAsia="he-IL"/>
        </w:rPr>
        <w:t xml:space="preserve"> כדי לשלם על שטח אחר ש</w:t>
      </w:r>
      <w:r w:rsidR="00AB0033">
        <w:rPr>
          <w:rFonts w:ascii="David" w:hAnsi="David" w:hint="cs"/>
          <w:noProof w:val="0"/>
          <w:lang w:eastAsia="he-IL"/>
        </w:rPr>
        <w:t>X</w:t>
      </w:r>
      <w:r w:rsidRPr="0072595C">
        <w:rPr>
          <w:rFonts w:ascii="David" w:hAnsi="David"/>
          <w:noProof w:val="0"/>
          <w:rtl/>
          <w:lang w:eastAsia="he-IL"/>
        </w:rPr>
        <w:t xml:space="preserve"> קנתה, </w:t>
      </w:r>
      <w:r w:rsidRPr="0072595C">
        <w:rPr>
          <w:rFonts w:ascii="David" w:hAnsi="David"/>
          <w:b/>
          <w:bCs/>
          <w:noProof w:val="0"/>
          <w:u w:val="single"/>
          <w:rtl/>
          <w:lang w:eastAsia="he-IL"/>
        </w:rPr>
        <w:t>אז אני לא יכולה להגיד לך שכן או לא.</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אני לא שואל על כספים ממכירה של נדל"ן כי זה שאלה אחרת, אני שואל כספים שלך אישית, האם את הכנסת כסף משלך לחברות?</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עניתי לך,</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את אומרת רק מאיזו מכירה של נכס נדל"ן, אבל כסף שלך אישית את יכולה לאשר לי שלא הכנסת,</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לא.</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לא. תאשרי לי שאת </w:t>
      </w:r>
      <w:r w:rsidRPr="0072595C">
        <w:rPr>
          <w:rFonts w:ascii="David" w:hAnsi="David"/>
          <w:b/>
          <w:bCs/>
          <w:noProof w:val="0"/>
          <w:rtl/>
          <w:lang w:eastAsia="he-IL"/>
        </w:rPr>
        <w:t>לא חתמת אף פעם על שום חוזה של החברות,</w:t>
      </w:r>
    </w:p>
    <w:p w:rsidR="0072595C" w:rsidRPr="0072595C" w:rsidRDefault="0072595C" w:rsidP="0072595C">
      <w:pPr>
        <w:spacing w:line="360" w:lineRule="auto"/>
        <w:ind w:left="3272"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00FC2481">
        <w:rPr>
          <w:rFonts w:ascii="David" w:hAnsi="David"/>
          <w:b/>
          <w:bCs/>
          <w:noProof w:val="0"/>
          <w:u w:val="single"/>
          <w:rtl/>
          <w:lang w:eastAsia="he-IL"/>
        </w:rPr>
        <w:t>פלוני</w:t>
      </w:r>
      <w:r w:rsidRPr="0072595C">
        <w:rPr>
          <w:rFonts w:ascii="David" w:hAnsi="David"/>
          <w:b/>
          <w:bCs/>
          <w:noProof w:val="0"/>
          <w:u w:val="single"/>
          <w:rtl/>
          <w:lang w:eastAsia="he-IL"/>
        </w:rPr>
        <w:t xml:space="preserve"> הוא בעל החתימה היחיד.</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לא שמעתי?</w:t>
      </w:r>
    </w:p>
    <w:p w:rsidR="0072595C" w:rsidRPr="0072595C" w:rsidRDefault="0072595C" w:rsidP="0072595C">
      <w:pPr>
        <w:spacing w:line="360" w:lineRule="auto"/>
        <w:ind w:left="3272"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00FC2481">
        <w:rPr>
          <w:rFonts w:ascii="David" w:hAnsi="David"/>
          <w:b/>
          <w:bCs/>
          <w:noProof w:val="0"/>
          <w:u w:val="single"/>
          <w:rtl/>
          <w:lang w:eastAsia="he-IL"/>
        </w:rPr>
        <w:t>פלוני</w:t>
      </w:r>
      <w:r w:rsidRPr="0072595C">
        <w:rPr>
          <w:rFonts w:ascii="David" w:hAnsi="David"/>
          <w:b/>
          <w:bCs/>
          <w:noProof w:val="0"/>
          <w:u w:val="single"/>
          <w:rtl/>
          <w:lang w:eastAsia="he-IL"/>
        </w:rPr>
        <w:t xml:space="preserve"> הוא בעל החתימה היחיד, נכון.</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ואת.. תעני לי על השאלה, </w:t>
      </w:r>
      <w:r w:rsidRPr="0072595C">
        <w:rPr>
          <w:rFonts w:ascii="David" w:hAnsi="David"/>
          <w:b/>
          <w:bCs/>
          <w:noProof w:val="0"/>
          <w:rtl/>
          <w:lang w:eastAsia="he-IL"/>
        </w:rPr>
        <w:t>תאשרי לי שאת לא חתמת</w:t>
      </w:r>
      <w:r w:rsidRPr="0072595C">
        <w:rPr>
          <w:rFonts w:ascii="David" w:hAnsi="David"/>
          <w:noProof w:val="0"/>
          <w:rtl/>
          <w:lang w:eastAsia="he-IL"/>
        </w:rPr>
        <w:t>..</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תאשרי לי שלא חתמת על שום חוזה..</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מאשרת.</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תודה. </w:t>
      </w:r>
      <w:r w:rsidRPr="0072595C">
        <w:rPr>
          <w:rFonts w:ascii="David" w:hAnsi="David"/>
          <w:b/>
          <w:bCs/>
          <w:noProof w:val="0"/>
          <w:rtl/>
          <w:lang w:eastAsia="he-IL"/>
        </w:rPr>
        <w:t>את גם לא ידעת בזמן אמת איזה חוזים נחתמים,</w:t>
      </w:r>
    </w:p>
    <w:p w:rsidR="0072595C" w:rsidRPr="0072595C" w:rsidRDefault="0072595C" w:rsidP="0072595C">
      <w:pPr>
        <w:spacing w:line="360" w:lineRule="auto"/>
        <w:ind w:left="3272"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 xml:space="preserve">חלקם ידעתי, בטח שכן, כל פעם שהיה חוזה שהיה צריך לחתום על חוזים של הקיבוץ </w:t>
      </w:r>
      <w:r w:rsidR="00FC2481">
        <w:rPr>
          <w:rFonts w:ascii="David" w:hAnsi="David"/>
          <w:b/>
          <w:bCs/>
          <w:noProof w:val="0"/>
          <w:u w:val="single"/>
          <w:rtl/>
          <w:lang w:eastAsia="he-IL"/>
        </w:rPr>
        <w:t>פלוני</w:t>
      </w:r>
      <w:r w:rsidRPr="0072595C">
        <w:rPr>
          <w:rFonts w:ascii="David" w:hAnsi="David"/>
          <w:b/>
          <w:bCs/>
          <w:noProof w:val="0"/>
          <w:u w:val="single"/>
          <w:rtl/>
          <w:lang w:eastAsia="he-IL"/>
        </w:rPr>
        <w:t xml:space="preserve"> סיפר לי מה הוא עובר מול הקיבוץ, זה לא היה פשוט כל שנה.</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אבל לא היית במעמד החתימה?</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לא.</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lastRenderedPageBreak/>
        <w:t xml:space="preserve">ש': </w:t>
      </w:r>
      <w:r w:rsidRPr="0072595C">
        <w:rPr>
          <w:rFonts w:ascii="David" w:hAnsi="David"/>
          <w:noProof w:val="0"/>
          <w:rtl/>
          <w:lang w:eastAsia="he-IL"/>
        </w:rPr>
        <w:tab/>
      </w:r>
      <w:r w:rsidRPr="0072595C">
        <w:rPr>
          <w:rFonts w:ascii="David" w:hAnsi="David"/>
          <w:b/>
          <w:bCs/>
          <w:noProof w:val="0"/>
          <w:rtl/>
          <w:lang w:eastAsia="he-IL"/>
        </w:rPr>
        <w:t>את יודעת כמה חשבונות בנק היו לכל חברה?</w:t>
      </w:r>
    </w:p>
    <w:p w:rsidR="0072595C" w:rsidRPr="0072595C" w:rsidRDefault="0072595C" w:rsidP="0072595C">
      <w:pPr>
        <w:spacing w:line="360" w:lineRule="auto"/>
        <w:ind w:left="3272"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אלה שאני יודעת.. יכול להיות שיש עוד שאני לא יודעת מהם, אז יכול להיות שלא.</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חתמת על ערבויות לבנקים?</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לא.</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של החברות?</w:t>
      </w:r>
    </w:p>
    <w:p w:rsidR="0072595C" w:rsidRPr="0072595C" w:rsidRDefault="0072595C" w:rsidP="0072595C">
      <w:pPr>
        <w:spacing w:line="360" w:lineRule="auto"/>
        <w:ind w:left="3272"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לא</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חתמת על ערבויות לספקים של החברות</w:t>
      </w:r>
      <w:r w:rsidRPr="0072595C">
        <w:rPr>
          <w:rFonts w:ascii="David" w:hAnsi="David"/>
          <w:noProof w:val="0"/>
          <w:rtl/>
          <w:lang w:eastAsia="he-IL"/>
        </w:rPr>
        <w:t>?</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לא</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את יודעת שיש כאלה ערבויות אישיות?</w:t>
      </w:r>
    </w:p>
    <w:p w:rsidR="0072595C" w:rsidRPr="0072595C" w:rsidRDefault="0072595C" w:rsidP="0072595C">
      <w:pPr>
        <w:spacing w:line="360" w:lineRule="auto"/>
        <w:ind w:left="3272"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ערבויות אישיות מול בנקים? שהוא לקח הלוואות, אתה מתכוון? לזה אתה מתכוון?</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לחברות</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כן,</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את יודעת שיש ערבויות כאלה?</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כן.</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 xml:space="preserve">את באת פעם אחת </w:t>
      </w:r>
      <w:r w:rsidR="004B62D3">
        <w:rPr>
          <w:rFonts w:ascii="David" w:hAnsi="David"/>
          <w:b/>
          <w:bCs/>
          <w:noProof w:val="0"/>
          <w:rtl/>
          <w:lang w:eastAsia="he-IL"/>
        </w:rPr>
        <w:t>לפלוני</w:t>
      </w:r>
      <w:r w:rsidRPr="0072595C">
        <w:rPr>
          <w:rFonts w:ascii="David" w:hAnsi="David"/>
          <w:b/>
          <w:bCs/>
          <w:noProof w:val="0"/>
          <w:rtl/>
          <w:lang w:eastAsia="he-IL"/>
        </w:rPr>
        <w:t xml:space="preserve"> ואמרת לו אני רוצה להיות גם כערבה להתחייבויות של החברה, בנק או לספקים?</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הוא לא ביקש ממני אף פעם.</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את יודעת מה זה דיבידנד שהחברה מחלקת?</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כן,</w:t>
      </w:r>
    </w:p>
    <w:p w:rsidR="0072595C" w:rsidRPr="0072595C" w:rsidRDefault="0072595C" w:rsidP="0072595C">
      <w:pPr>
        <w:spacing w:line="360" w:lineRule="auto"/>
        <w:ind w:left="3272" w:hanging="1832"/>
        <w:jc w:val="both"/>
        <w:rPr>
          <w:rFonts w:ascii="David" w:hAnsi="David"/>
          <w:b/>
          <w:bCs/>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החברות חילקו אי פעם דיבידנד?</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לא</w:t>
      </w:r>
      <w:r w:rsidRPr="0072595C">
        <w:rPr>
          <w:rFonts w:ascii="David" w:hAnsi="David"/>
          <w:noProof w:val="0"/>
          <w:rtl/>
          <w:lang w:eastAsia="he-IL"/>
        </w:rPr>
        <w:t>.. החברות *לא ברור*</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את יודעת למה לא</w:t>
      </w:r>
      <w:r w:rsidRPr="0072595C">
        <w:rPr>
          <w:rFonts w:ascii="David" w:hAnsi="David"/>
          <w:noProof w:val="0"/>
          <w:rtl/>
          <w:lang w:eastAsia="he-IL"/>
        </w:rPr>
        <w:t>?</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למה?</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r>
      <w:r w:rsidRPr="0072595C">
        <w:rPr>
          <w:rFonts w:ascii="David" w:hAnsi="David"/>
          <w:b/>
          <w:bCs/>
          <w:noProof w:val="0"/>
          <w:rtl/>
          <w:lang w:eastAsia="he-IL"/>
        </w:rPr>
        <w:t>כן</w:t>
      </w:r>
    </w:p>
    <w:p w:rsidR="0072595C" w:rsidRPr="0072595C" w:rsidRDefault="0072595C" w:rsidP="0072595C">
      <w:pPr>
        <w:spacing w:line="360" w:lineRule="auto"/>
        <w:ind w:left="3272" w:hanging="1832"/>
        <w:jc w:val="both"/>
        <w:rPr>
          <w:rFonts w:ascii="David" w:hAnsi="David"/>
          <w:b/>
          <w:bCs/>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b/>
          <w:bCs/>
          <w:noProof w:val="0"/>
          <w:u w:val="single"/>
          <w:rtl/>
          <w:lang w:eastAsia="he-IL"/>
        </w:rPr>
        <w:t>מיסים, כי זה יקר..."</w:t>
      </w:r>
    </w:p>
    <w:p w:rsidR="0072595C" w:rsidRPr="0072595C" w:rsidRDefault="0072595C" w:rsidP="0072595C">
      <w:pPr>
        <w:spacing w:line="360" w:lineRule="auto"/>
        <w:ind w:left="3272" w:hanging="1832"/>
        <w:jc w:val="both"/>
        <w:rPr>
          <w:rFonts w:ascii="David" w:hAnsi="David"/>
          <w:b/>
          <w:bCs/>
          <w:noProof w:val="0"/>
          <w:u w:val="single"/>
          <w:rtl/>
          <w:lang w:eastAsia="he-IL"/>
        </w:rPr>
      </w:pP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(ראו: תמלול 25.6.2023, עמ' 3-4)</w:t>
      </w:r>
    </w:p>
    <w:p w:rsidR="0072595C" w:rsidRPr="0072595C" w:rsidRDefault="0072595C" w:rsidP="0072595C">
      <w:pPr>
        <w:spacing w:line="360" w:lineRule="auto"/>
        <w:ind w:left="3272" w:hanging="1832"/>
        <w:jc w:val="both"/>
        <w:rPr>
          <w:rFonts w:ascii="David" w:hAnsi="David"/>
          <w:noProof w:val="0"/>
          <w:rtl/>
          <w:lang w:eastAsia="he-IL"/>
        </w:rPr>
      </w:pPr>
      <w:r w:rsidRPr="0072595C">
        <w:rPr>
          <w:rFonts w:ascii="David" w:hAnsi="David"/>
          <w:noProof w:val="0"/>
          <w:rtl/>
          <w:lang w:eastAsia="he-IL"/>
        </w:rPr>
        <w:t>הדגשות שלי טל פפרני</w:t>
      </w:r>
    </w:p>
    <w:p w:rsidR="0072595C" w:rsidRPr="0072595C" w:rsidRDefault="0072595C" w:rsidP="0072595C">
      <w:pPr>
        <w:spacing w:line="360" w:lineRule="auto"/>
        <w:ind w:left="502"/>
        <w:contextualSpacing/>
        <w:jc w:val="both"/>
        <w:rPr>
          <w:rFonts w:ascii="David" w:eastAsia="Calibri" w:hAnsi="David"/>
          <w:rtl/>
        </w:rPr>
      </w:pPr>
    </w:p>
    <w:p w:rsidR="0072595C" w:rsidRPr="0072595C" w:rsidRDefault="0072595C" w:rsidP="0072595C">
      <w:pPr>
        <w:spacing w:after="160" w:line="360" w:lineRule="auto"/>
        <w:jc w:val="both"/>
        <w:rPr>
          <w:rFonts w:ascii="David" w:eastAsia="Calibri" w:hAnsi="David"/>
          <w:b/>
          <w:noProof w:val="0"/>
        </w:rPr>
      </w:pPr>
    </w:p>
    <w:p w:rsidR="0072595C" w:rsidRPr="0072595C" w:rsidRDefault="0072595C" w:rsidP="00443940">
      <w:pPr>
        <w:numPr>
          <w:ilvl w:val="0"/>
          <w:numId w:val="2"/>
        </w:numPr>
        <w:spacing w:after="160" w:line="360" w:lineRule="auto"/>
        <w:contextualSpacing/>
        <w:jc w:val="both"/>
        <w:rPr>
          <w:rFonts w:ascii="David" w:eastAsia="Calibri" w:hAnsi="David"/>
          <w:b/>
          <w:noProof w:val="0"/>
          <w:rtl/>
        </w:rPr>
      </w:pPr>
      <w:r w:rsidRPr="0072595C">
        <w:rPr>
          <w:rFonts w:ascii="David" w:eastAsia="Calibri" w:hAnsi="David"/>
          <w:b/>
          <w:noProof w:val="0"/>
          <w:rtl/>
        </w:rPr>
        <w:lastRenderedPageBreak/>
        <w:t xml:space="preserve">ניתן להתרשם בבירור מחקירת התובעת,  </w:t>
      </w:r>
      <w:r w:rsidRPr="0072595C">
        <w:rPr>
          <w:rFonts w:ascii="David" w:eastAsia="Calibri" w:hAnsi="David"/>
          <w:noProof w:val="0"/>
          <w:rtl/>
        </w:rPr>
        <w:t xml:space="preserve">כי לא הוכחה טענתה בדבר </w:t>
      </w:r>
      <w:r w:rsidRPr="0072595C">
        <w:rPr>
          <w:rFonts w:ascii="David" w:eastAsia="Calibri" w:hAnsi="David"/>
          <w:b/>
          <w:bCs/>
          <w:noProof w:val="0"/>
          <w:rtl/>
        </w:rPr>
        <w:t>ניהול</w:t>
      </w:r>
      <w:r w:rsidRPr="0072595C">
        <w:rPr>
          <w:rFonts w:ascii="David" w:eastAsia="Calibri" w:hAnsi="David"/>
          <w:noProof w:val="0"/>
          <w:rtl/>
        </w:rPr>
        <w:t xml:space="preserve"> החברות </w:t>
      </w:r>
      <w:r w:rsidR="00443940">
        <w:rPr>
          <w:rFonts w:ascii="David" w:eastAsia="Calibri" w:hAnsi="David" w:hint="cs"/>
          <w:noProof w:val="0"/>
          <w:rtl/>
        </w:rPr>
        <w:t xml:space="preserve">בצוותא עם </w:t>
      </w:r>
      <w:r w:rsidRPr="0072595C">
        <w:rPr>
          <w:rFonts w:ascii="David" w:eastAsia="Calibri" w:hAnsi="David"/>
          <w:noProof w:val="0"/>
          <w:rtl/>
        </w:rPr>
        <w:t xml:space="preserve">הנתבע. </w:t>
      </w:r>
      <w:r w:rsidRPr="0072595C">
        <w:rPr>
          <w:rFonts w:ascii="David" w:eastAsia="Calibri" w:hAnsi="David"/>
          <w:b/>
          <w:noProof w:val="0"/>
          <w:rtl/>
        </w:rPr>
        <w:t>התובעת נטלה חלק צנוע בפעילות החברות כעובדת שכירה</w:t>
      </w:r>
      <w:r w:rsidR="00443940">
        <w:rPr>
          <w:rFonts w:ascii="David" w:eastAsia="Calibri" w:hAnsi="David" w:hint="cs"/>
          <w:b/>
          <w:noProof w:val="0"/>
          <w:rtl/>
        </w:rPr>
        <w:t>,</w:t>
      </w:r>
      <w:r w:rsidRPr="0072595C">
        <w:rPr>
          <w:rFonts w:ascii="David" w:eastAsia="Calibri" w:hAnsi="David"/>
          <w:b/>
          <w:noProof w:val="0"/>
          <w:rtl/>
        </w:rPr>
        <w:t xml:space="preserve"> ובגין </w:t>
      </w:r>
      <w:r w:rsidR="00443940">
        <w:rPr>
          <w:rFonts w:ascii="David" w:eastAsia="Calibri" w:hAnsi="David" w:hint="cs"/>
          <w:b/>
          <w:noProof w:val="0"/>
          <w:rtl/>
        </w:rPr>
        <w:t xml:space="preserve">עבודתה </w:t>
      </w:r>
      <w:r w:rsidRPr="0072595C">
        <w:rPr>
          <w:rFonts w:ascii="David" w:eastAsia="Calibri" w:hAnsi="David"/>
          <w:b/>
          <w:noProof w:val="0"/>
          <w:rtl/>
        </w:rPr>
        <w:t>קבלה שכר בהתאם</w:t>
      </w:r>
      <w:r w:rsidR="00443940">
        <w:rPr>
          <w:rFonts w:ascii="David" w:eastAsia="Calibri" w:hAnsi="David" w:hint="cs"/>
          <w:b/>
          <w:noProof w:val="0"/>
          <w:rtl/>
        </w:rPr>
        <w:t xml:space="preserve">. </w:t>
      </w:r>
      <w:r w:rsidRPr="0072595C">
        <w:rPr>
          <w:rFonts w:ascii="David" w:eastAsia="Calibri" w:hAnsi="David"/>
          <w:b/>
          <w:noProof w:val="0"/>
          <w:rtl/>
        </w:rPr>
        <w:t xml:space="preserve">אין די בכך על מנת ללמד על שותפות בחברות ולא על מאמץ מיוחד שיביא לחלוקה של ההשבחות. </w:t>
      </w:r>
      <w:r w:rsidR="00443940">
        <w:rPr>
          <w:rFonts w:ascii="David" w:eastAsia="Calibri" w:hAnsi="David" w:hint="cs"/>
          <w:b/>
          <w:noProof w:val="0"/>
          <w:rtl/>
        </w:rPr>
        <w:t xml:space="preserve"> יש לציין כי החברה, </w:t>
      </w:r>
      <w:r w:rsidRPr="0072595C">
        <w:rPr>
          <w:rFonts w:ascii="David" w:eastAsia="Calibri" w:hAnsi="David"/>
          <w:b/>
          <w:noProof w:val="0"/>
          <w:rtl/>
        </w:rPr>
        <w:t>נתבעת 3 נסגרה בשלב מסוים</w:t>
      </w:r>
      <w:r w:rsidR="00443940">
        <w:rPr>
          <w:rFonts w:ascii="David" w:eastAsia="Calibri" w:hAnsi="David" w:hint="cs"/>
          <w:b/>
          <w:noProof w:val="0"/>
          <w:rtl/>
        </w:rPr>
        <w:t>,</w:t>
      </w:r>
      <w:r w:rsidRPr="0072595C">
        <w:rPr>
          <w:rFonts w:ascii="David" w:eastAsia="Calibri" w:hAnsi="David"/>
          <w:b/>
          <w:noProof w:val="0"/>
          <w:rtl/>
        </w:rPr>
        <w:t xml:space="preserve"> כפי שהודתה התובעת עצמה</w:t>
      </w:r>
      <w:r w:rsidR="00443940">
        <w:rPr>
          <w:rFonts w:ascii="David" w:eastAsia="Calibri" w:hAnsi="David" w:hint="cs"/>
          <w:b/>
          <w:noProof w:val="0"/>
          <w:rtl/>
        </w:rPr>
        <w:t>,</w:t>
      </w:r>
      <w:r w:rsidRPr="0072595C">
        <w:rPr>
          <w:rFonts w:ascii="David" w:eastAsia="Calibri" w:hAnsi="David"/>
          <w:b/>
          <w:noProof w:val="0"/>
          <w:rtl/>
        </w:rPr>
        <w:t xml:space="preserve"> עובדה שבהחלט משליכה על סוגיית  ההשבחות אם בכלל.</w:t>
      </w:r>
      <w:r w:rsidRPr="0072595C">
        <w:rPr>
          <w:rFonts w:ascii="David" w:eastAsia="Calibri" w:hAnsi="David"/>
          <w:noProof w:val="0"/>
          <w:rtl/>
        </w:rPr>
        <w:t xml:space="preserve"> </w:t>
      </w:r>
      <w:r w:rsidR="00443940">
        <w:rPr>
          <w:rFonts w:ascii="David" w:eastAsia="Calibri" w:hAnsi="David" w:hint="cs"/>
          <w:noProof w:val="0"/>
          <w:rtl/>
        </w:rPr>
        <w:t xml:space="preserve"> </w:t>
      </w:r>
      <w:r w:rsidRPr="0072595C">
        <w:rPr>
          <w:rFonts w:ascii="David" w:eastAsia="Calibri" w:hAnsi="David"/>
          <w:noProof w:val="0"/>
          <w:rtl/>
        </w:rPr>
        <w:t>עוד ניתן ללמוד כי אין</w:t>
      </w:r>
      <w:r w:rsidRPr="0072595C">
        <w:rPr>
          <w:rFonts w:ascii="David" w:eastAsia="Calibri" w:hAnsi="David"/>
          <w:b/>
          <w:noProof w:val="0"/>
          <w:rtl/>
        </w:rPr>
        <w:t xml:space="preserve"> בסיס לטענת התובעת באשר ל"</w:t>
      </w:r>
      <w:r w:rsidRPr="0072595C">
        <w:rPr>
          <w:rFonts w:ascii="David" w:eastAsia="Calibri" w:hAnsi="David"/>
          <w:bCs/>
          <w:noProof w:val="0"/>
          <w:rtl/>
        </w:rPr>
        <w:t>וויתורה</w:t>
      </w:r>
      <w:r w:rsidRPr="0072595C">
        <w:rPr>
          <w:rFonts w:ascii="David" w:eastAsia="Calibri" w:hAnsi="David"/>
          <w:b/>
          <w:noProof w:val="0"/>
          <w:rtl/>
        </w:rPr>
        <w:t>" כביכול על קריירה מקצועית לטובת השקעתה בחברות או לטובת התפתחות הנתבע בלבד</w:t>
      </w:r>
      <w:r w:rsidR="00443940">
        <w:rPr>
          <w:rFonts w:ascii="David" w:eastAsia="Calibri" w:hAnsi="David" w:hint="cs"/>
          <w:b/>
          <w:noProof w:val="0"/>
          <w:rtl/>
        </w:rPr>
        <w:t xml:space="preserve">.  </w:t>
      </w:r>
      <w:r w:rsidRPr="0072595C">
        <w:rPr>
          <w:rFonts w:ascii="David" w:eastAsia="Calibri" w:hAnsi="David"/>
          <w:b/>
          <w:noProof w:val="0"/>
          <w:rtl/>
        </w:rPr>
        <w:t>לא כך היו פני הדברים</w:t>
      </w:r>
      <w:r w:rsidR="00443940">
        <w:rPr>
          <w:rFonts w:ascii="David" w:eastAsia="Calibri" w:hAnsi="David" w:hint="cs"/>
          <w:b/>
          <w:noProof w:val="0"/>
          <w:rtl/>
        </w:rPr>
        <w:t xml:space="preserve">. </w:t>
      </w:r>
      <w:r w:rsidRPr="0072595C">
        <w:rPr>
          <w:rFonts w:ascii="David" w:eastAsia="Calibri" w:hAnsi="David"/>
          <w:b/>
          <w:noProof w:val="0"/>
          <w:rtl/>
        </w:rPr>
        <w:t>התובעת סיימה תואר שני, ופתחה חנות אינטרנטית ויש לה משלח יד</w:t>
      </w:r>
      <w:r w:rsidR="00443940">
        <w:rPr>
          <w:rFonts w:ascii="David" w:eastAsia="Calibri" w:hAnsi="David" w:hint="cs"/>
          <w:b/>
          <w:noProof w:val="0"/>
          <w:rtl/>
        </w:rPr>
        <w:t xml:space="preserve"> נוסף</w:t>
      </w:r>
      <w:r w:rsidRPr="0072595C">
        <w:rPr>
          <w:rFonts w:ascii="David" w:eastAsia="Calibri" w:hAnsi="David"/>
          <w:b/>
          <w:noProof w:val="0"/>
          <w:rtl/>
        </w:rPr>
        <w:t xml:space="preserve">. </w:t>
      </w:r>
      <w:r w:rsidR="00443940">
        <w:rPr>
          <w:rFonts w:ascii="David" w:eastAsia="Calibri" w:hAnsi="David" w:hint="cs"/>
          <w:b/>
          <w:noProof w:val="0"/>
          <w:rtl/>
        </w:rPr>
        <w:t xml:space="preserve"> </w:t>
      </w:r>
      <w:r w:rsidRPr="0072595C">
        <w:rPr>
          <w:rFonts w:ascii="David" w:eastAsia="Calibri" w:hAnsi="David"/>
          <w:b/>
          <w:noProof w:val="0"/>
          <w:rtl/>
        </w:rPr>
        <w:t>נדמה שכל</w:t>
      </w:r>
      <w:r w:rsidR="00443940">
        <w:rPr>
          <w:rFonts w:ascii="David" w:eastAsia="Calibri" w:hAnsi="David" w:hint="cs"/>
          <w:b/>
          <w:noProof w:val="0"/>
          <w:rtl/>
        </w:rPr>
        <w:t xml:space="preserve">ל הפעולות בוצעו </w:t>
      </w:r>
      <w:r w:rsidRPr="0072595C">
        <w:rPr>
          <w:rFonts w:ascii="David" w:eastAsia="Calibri" w:hAnsi="David"/>
          <w:b/>
          <w:noProof w:val="0"/>
          <w:rtl/>
        </w:rPr>
        <w:t>מתוך בחירתה</w:t>
      </w:r>
      <w:r w:rsidR="00443940">
        <w:rPr>
          <w:rFonts w:ascii="David" w:eastAsia="Calibri" w:hAnsi="David" w:hint="cs"/>
          <w:b/>
          <w:noProof w:val="0"/>
          <w:rtl/>
        </w:rPr>
        <w:t xml:space="preserve"> שלה, </w:t>
      </w:r>
      <w:r w:rsidRPr="0072595C">
        <w:rPr>
          <w:rFonts w:ascii="David" w:eastAsia="Calibri" w:hAnsi="David"/>
          <w:b/>
          <w:noProof w:val="0"/>
          <w:rtl/>
        </w:rPr>
        <w:t xml:space="preserve"> לרבות החלטתה </w:t>
      </w:r>
      <w:r w:rsidR="00443940">
        <w:rPr>
          <w:rFonts w:ascii="David" w:eastAsia="Calibri" w:hAnsi="David" w:hint="cs"/>
          <w:b/>
          <w:noProof w:val="0"/>
          <w:rtl/>
        </w:rPr>
        <w:t>ש</w:t>
      </w:r>
      <w:r w:rsidRPr="0072595C">
        <w:rPr>
          <w:rFonts w:ascii="David" w:eastAsia="Calibri" w:hAnsi="David"/>
          <w:b/>
          <w:noProof w:val="0"/>
          <w:rtl/>
        </w:rPr>
        <w:t xml:space="preserve">לא להמשיך לעסוק בחברות. </w:t>
      </w:r>
    </w:p>
    <w:p w:rsidR="0072595C" w:rsidRPr="0072595C" w:rsidRDefault="0072595C" w:rsidP="0072595C">
      <w:pPr>
        <w:spacing w:line="360" w:lineRule="auto"/>
        <w:ind w:left="502"/>
        <w:contextualSpacing/>
        <w:jc w:val="both"/>
        <w:rPr>
          <w:rFonts w:ascii="David" w:eastAsia="Calibri" w:hAnsi="David"/>
          <w:b/>
          <w:noProof w:val="0"/>
          <w:rtl/>
        </w:rPr>
      </w:pPr>
    </w:p>
    <w:p w:rsidR="0072595C" w:rsidRPr="0072595C" w:rsidRDefault="0072595C" w:rsidP="0072595C">
      <w:pPr>
        <w:numPr>
          <w:ilvl w:val="0"/>
          <w:numId w:val="2"/>
        </w:numPr>
        <w:spacing w:after="160" w:line="360" w:lineRule="auto"/>
        <w:contextualSpacing/>
        <w:jc w:val="both"/>
        <w:rPr>
          <w:rFonts w:ascii="David" w:eastAsia="Calibri" w:hAnsi="David"/>
          <w:b/>
          <w:rtl/>
        </w:rPr>
      </w:pPr>
      <w:r w:rsidRPr="0072595C">
        <w:rPr>
          <w:rFonts w:ascii="David" w:eastAsia="Calibri" w:hAnsi="David"/>
          <w:b/>
          <w:noProof w:val="0"/>
          <w:rtl/>
        </w:rPr>
        <w:t xml:space="preserve">בכל הקשור לערבוב הכספים הפרטיים והעסקיים, גם אם עלה בידי התובעת להראות כי לא נעשתה הפרדה ברורה; אין בכך כדי ללמד על כוונת שיתוף בחברות ולא בהשבחות, הרי אין מחלוקת כי לתובעת היה חשבון בנק משלה וכי </w:t>
      </w:r>
      <w:r w:rsidR="00443940">
        <w:rPr>
          <w:rFonts w:ascii="David" w:eastAsia="Calibri" w:hAnsi="David" w:hint="cs"/>
          <w:b/>
          <w:noProof w:val="0"/>
          <w:rtl/>
        </w:rPr>
        <w:t xml:space="preserve">היא </w:t>
      </w:r>
      <w:r w:rsidRPr="0072595C">
        <w:rPr>
          <w:rFonts w:ascii="David" w:eastAsia="Calibri" w:hAnsi="David"/>
          <w:b/>
          <w:noProof w:val="0"/>
          <w:rtl/>
        </w:rPr>
        <w:t xml:space="preserve">קבלה שכר בגין עבודתה. </w:t>
      </w:r>
    </w:p>
    <w:p w:rsidR="0072595C" w:rsidRPr="0072595C" w:rsidRDefault="0072595C" w:rsidP="0072595C">
      <w:pPr>
        <w:spacing w:after="160" w:line="360" w:lineRule="auto"/>
        <w:jc w:val="both"/>
        <w:rPr>
          <w:rFonts w:ascii="David" w:eastAsia="Calibri" w:hAnsi="David"/>
          <w:noProof w:val="0"/>
          <w:rtl/>
        </w:rPr>
      </w:pPr>
    </w:p>
    <w:p w:rsidR="0072595C" w:rsidRPr="0072595C" w:rsidRDefault="0072595C" w:rsidP="00B864F9">
      <w:pPr>
        <w:numPr>
          <w:ilvl w:val="0"/>
          <w:numId w:val="2"/>
        </w:numPr>
        <w:spacing w:after="160" w:line="360" w:lineRule="auto"/>
        <w:contextualSpacing/>
        <w:jc w:val="both"/>
        <w:rPr>
          <w:rFonts w:ascii="David" w:eastAsia="Calibri" w:hAnsi="David"/>
          <w:b/>
          <w:noProof w:val="0"/>
          <w:rtl/>
        </w:rPr>
      </w:pPr>
      <w:r w:rsidRPr="0072595C">
        <w:rPr>
          <w:rFonts w:ascii="David" w:eastAsia="Calibri" w:hAnsi="David"/>
          <w:noProof w:val="0"/>
          <w:rtl/>
        </w:rPr>
        <w:t>בנסיבות בהן הוכח שהתובעת לא ניהלה בפועל את החברות, לא הייתה שותפה לקבלת החלטות ניהוליות וכספיות</w:t>
      </w:r>
      <w:r w:rsidR="00B864F9">
        <w:rPr>
          <w:rFonts w:ascii="David" w:eastAsia="Calibri" w:hAnsi="David" w:hint="cs"/>
          <w:noProof w:val="0"/>
          <w:rtl/>
        </w:rPr>
        <w:t xml:space="preserve">,  </w:t>
      </w:r>
      <w:r w:rsidRPr="0072595C">
        <w:rPr>
          <w:rFonts w:ascii="David" w:eastAsia="Calibri" w:hAnsi="David"/>
          <w:noProof w:val="0"/>
          <w:rtl/>
        </w:rPr>
        <w:t xml:space="preserve">לא </w:t>
      </w:r>
      <w:r w:rsidRPr="0072595C">
        <w:rPr>
          <w:rFonts w:ascii="David" w:eastAsia="Calibri" w:hAnsi="David"/>
          <w:b/>
          <w:noProof w:val="0"/>
          <w:rtl/>
        </w:rPr>
        <w:t>נערך הסכם בכתב ו</w:t>
      </w:r>
      <w:r w:rsidR="00B864F9">
        <w:rPr>
          <w:rFonts w:ascii="David" w:eastAsia="Calibri" w:hAnsi="David" w:hint="cs"/>
          <w:b/>
          <w:noProof w:val="0"/>
          <w:rtl/>
        </w:rPr>
        <w:t xml:space="preserve">הנתבע </w:t>
      </w:r>
      <w:r w:rsidRPr="0072595C">
        <w:rPr>
          <w:rFonts w:ascii="David" w:eastAsia="Calibri" w:hAnsi="David"/>
          <w:b/>
          <w:noProof w:val="0"/>
          <w:rtl/>
        </w:rPr>
        <w:t>מעולם לא העניק לה ייפוי כוח או חת</w:t>
      </w:r>
      <w:r w:rsidR="00B864F9">
        <w:rPr>
          <w:rFonts w:ascii="David" w:eastAsia="Calibri" w:hAnsi="David" w:hint="cs"/>
          <w:b/>
          <w:noProof w:val="0"/>
          <w:rtl/>
        </w:rPr>
        <w:t>י</w:t>
      </w:r>
      <w:r w:rsidRPr="0072595C">
        <w:rPr>
          <w:rFonts w:ascii="David" w:eastAsia="Calibri" w:hAnsi="David"/>
          <w:b/>
          <w:noProof w:val="0"/>
          <w:rtl/>
        </w:rPr>
        <w:t xml:space="preserve">מה על ערבות כלשהי, </w:t>
      </w:r>
      <w:r w:rsidRPr="0072595C">
        <w:rPr>
          <w:rFonts w:ascii="David" w:eastAsia="Calibri" w:hAnsi="David"/>
          <w:noProof w:val="0"/>
          <w:rtl/>
        </w:rPr>
        <w:t xml:space="preserve">אין די בהעסקתה </w:t>
      </w:r>
      <w:r w:rsidR="00B864F9">
        <w:rPr>
          <w:rFonts w:ascii="David" w:eastAsia="Calibri" w:hAnsi="David" w:hint="cs"/>
          <w:noProof w:val="0"/>
          <w:rtl/>
        </w:rPr>
        <w:t>של התובעת כעובדת</w:t>
      </w:r>
      <w:r w:rsidR="00222A9E">
        <w:rPr>
          <w:rFonts w:ascii="David" w:eastAsia="Calibri" w:hAnsi="David" w:hint="cs"/>
          <w:noProof w:val="0"/>
          <w:rtl/>
        </w:rPr>
        <w:t>,</w:t>
      </w:r>
      <w:r w:rsidR="00B864F9">
        <w:rPr>
          <w:rFonts w:ascii="David" w:eastAsia="Calibri" w:hAnsi="David" w:hint="cs"/>
          <w:noProof w:val="0"/>
          <w:rtl/>
        </w:rPr>
        <w:t xml:space="preserve"> </w:t>
      </w:r>
      <w:r w:rsidR="00222A9E">
        <w:rPr>
          <w:rFonts w:ascii="David" w:eastAsia="Calibri" w:hAnsi="David" w:hint="cs"/>
          <w:noProof w:val="0"/>
          <w:rtl/>
        </w:rPr>
        <w:t>ב</w:t>
      </w:r>
      <w:r w:rsidRPr="0072595C">
        <w:rPr>
          <w:rFonts w:ascii="David" w:eastAsia="Calibri" w:hAnsi="David"/>
          <w:noProof w:val="0"/>
          <w:rtl/>
        </w:rPr>
        <w:t xml:space="preserve">כדי ללמד על כוונת שיתוף ספציפית בחברות. </w:t>
      </w:r>
      <w:r w:rsidR="00B864F9">
        <w:rPr>
          <w:rFonts w:ascii="David" w:eastAsia="Calibri" w:hAnsi="David" w:hint="cs"/>
          <w:noProof w:val="0"/>
          <w:rtl/>
        </w:rPr>
        <w:t xml:space="preserve"> גם הטענה לעבודה מאומצת כאשר הנתבע היה נעדר אינה מביאה לשינוי התוצאה. התובעת לא הוכיחה כי הדבר בוצע </w:t>
      </w:r>
      <w:r w:rsidRPr="0072595C">
        <w:rPr>
          <w:rFonts w:ascii="David" w:eastAsia="Calibri" w:hAnsi="David"/>
          <w:noProof w:val="0"/>
          <w:rtl/>
        </w:rPr>
        <w:t>בתדירות גבוהה</w:t>
      </w:r>
      <w:r w:rsidR="00B864F9">
        <w:rPr>
          <w:rFonts w:ascii="David" w:eastAsia="Calibri" w:hAnsi="David" w:hint="cs"/>
          <w:noProof w:val="0"/>
          <w:rtl/>
        </w:rPr>
        <w:t xml:space="preserve">, </w:t>
      </w:r>
      <w:r w:rsidRPr="0072595C">
        <w:rPr>
          <w:rFonts w:ascii="David" w:eastAsia="Calibri" w:hAnsi="David"/>
          <w:noProof w:val="0"/>
          <w:rtl/>
        </w:rPr>
        <w:t xml:space="preserve"> וגרסת</w:t>
      </w:r>
      <w:r w:rsidR="00B864F9">
        <w:rPr>
          <w:rFonts w:ascii="David" w:eastAsia="Calibri" w:hAnsi="David" w:hint="cs"/>
          <w:noProof w:val="0"/>
          <w:rtl/>
        </w:rPr>
        <w:t xml:space="preserve">ה </w:t>
      </w:r>
      <w:r w:rsidRPr="0072595C">
        <w:rPr>
          <w:rFonts w:ascii="David" w:eastAsia="Calibri" w:hAnsi="David"/>
          <w:noProof w:val="0"/>
          <w:rtl/>
        </w:rPr>
        <w:t xml:space="preserve"> ביחס לכך הייתה מפוקפקת ולא עקבית.</w:t>
      </w:r>
      <w:r w:rsidRPr="0072595C">
        <w:rPr>
          <w:rFonts w:ascii="David" w:eastAsia="Calibri" w:hAnsi="David"/>
          <w:b/>
          <w:noProof w:val="0"/>
          <w:rtl/>
        </w:rPr>
        <w:t xml:space="preserve"> </w:t>
      </w:r>
    </w:p>
    <w:p w:rsidR="0072595C" w:rsidRPr="0072595C" w:rsidRDefault="0072595C" w:rsidP="0072595C">
      <w:pPr>
        <w:spacing w:after="160" w:line="360" w:lineRule="auto"/>
        <w:jc w:val="both"/>
        <w:rPr>
          <w:rFonts w:ascii="David" w:eastAsia="Calibri" w:hAnsi="David"/>
          <w:noProof w:val="0"/>
        </w:rPr>
      </w:pPr>
    </w:p>
    <w:p w:rsidR="0072595C" w:rsidRPr="0072595C" w:rsidRDefault="00B864F9" w:rsidP="00B864F9">
      <w:pPr>
        <w:numPr>
          <w:ilvl w:val="0"/>
          <w:numId w:val="2"/>
        </w:numPr>
        <w:spacing w:after="160" w:line="360" w:lineRule="auto"/>
        <w:contextualSpacing/>
        <w:jc w:val="both"/>
        <w:rPr>
          <w:rFonts w:ascii="David" w:eastAsia="Calibri" w:hAnsi="David"/>
          <w:noProof w:val="0"/>
          <w:rtl/>
        </w:rPr>
      </w:pPr>
      <w:r>
        <w:rPr>
          <w:rFonts w:ascii="David" w:eastAsia="Calibri" w:hAnsi="David"/>
          <w:noProof w:val="0"/>
          <w:rtl/>
        </w:rPr>
        <w:t>הוכח</w:t>
      </w:r>
      <w:r>
        <w:rPr>
          <w:rFonts w:ascii="David" w:eastAsia="Calibri" w:hAnsi="David" w:hint="cs"/>
          <w:noProof w:val="0"/>
          <w:rtl/>
        </w:rPr>
        <w:t xml:space="preserve">ה </w:t>
      </w:r>
      <w:r w:rsidR="0072595C" w:rsidRPr="0072595C">
        <w:rPr>
          <w:rFonts w:ascii="David" w:eastAsia="Calibri" w:hAnsi="David"/>
          <w:noProof w:val="0"/>
          <w:rtl/>
        </w:rPr>
        <w:t xml:space="preserve">דווקא כוונה פוזיטיבית </w:t>
      </w:r>
      <w:r w:rsidR="0072595C" w:rsidRPr="0072595C">
        <w:rPr>
          <w:rFonts w:ascii="David" w:eastAsia="Calibri" w:hAnsi="David"/>
          <w:b/>
          <w:bCs/>
          <w:noProof w:val="0"/>
          <w:rtl/>
        </w:rPr>
        <w:t>לאי שיתוף</w:t>
      </w:r>
      <w:r w:rsidR="0072595C" w:rsidRPr="0072595C">
        <w:rPr>
          <w:rFonts w:ascii="David" w:eastAsia="Calibri" w:hAnsi="David"/>
          <w:noProof w:val="0"/>
          <w:rtl/>
        </w:rPr>
        <w:t xml:space="preserve"> בעסקי ובנכסי הנתבע מלפני הנישואין</w:t>
      </w:r>
      <w:r>
        <w:rPr>
          <w:rFonts w:ascii="David" w:eastAsia="Calibri" w:hAnsi="David" w:hint="cs"/>
          <w:noProof w:val="0"/>
          <w:rtl/>
        </w:rPr>
        <w:t xml:space="preserve">, זאת לנוכח </w:t>
      </w:r>
      <w:r w:rsidR="0072595C" w:rsidRPr="0072595C">
        <w:rPr>
          <w:rFonts w:ascii="David" w:eastAsia="Calibri" w:hAnsi="David"/>
          <w:noProof w:val="0"/>
          <w:rtl/>
        </w:rPr>
        <w:t>דרישת הנתבע ל</w:t>
      </w:r>
      <w:r>
        <w:rPr>
          <w:rFonts w:ascii="David" w:eastAsia="Calibri" w:hAnsi="David" w:hint="cs"/>
          <w:noProof w:val="0"/>
          <w:rtl/>
        </w:rPr>
        <w:t xml:space="preserve">עריכת הסכם ממון. אמנם התובעת סרבה, ואולם, אינני מקבל את טענתה לעניין זה, ודומני כי הדבר מחזק את גרסת הנתבע, הכל כפי שיובא בהרחבה להלן. </w:t>
      </w:r>
    </w:p>
    <w:p w:rsidR="0072595C" w:rsidRPr="0072595C" w:rsidRDefault="0072595C" w:rsidP="0072595C">
      <w:pPr>
        <w:spacing w:after="160" w:line="360" w:lineRule="auto"/>
        <w:jc w:val="both"/>
        <w:rPr>
          <w:rFonts w:ascii="David" w:eastAsia="Calibri" w:hAnsi="David"/>
          <w:b/>
          <w:noProof w:val="0"/>
          <w:rtl/>
        </w:rPr>
      </w:pPr>
    </w:p>
    <w:p w:rsidR="0072595C" w:rsidRPr="0072595C" w:rsidRDefault="0072595C" w:rsidP="0072595C">
      <w:pPr>
        <w:spacing w:after="160" w:line="360" w:lineRule="auto"/>
        <w:ind w:left="720"/>
        <w:jc w:val="both"/>
        <w:rPr>
          <w:rFonts w:ascii="David" w:eastAsia="Calibri" w:hAnsi="David"/>
          <w:b/>
          <w:bCs/>
          <w:noProof w:val="0"/>
          <w:rtl/>
        </w:rPr>
      </w:pPr>
      <w:r w:rsidRPr="0072595C">
        <w:rPr>
          <w:rFonts w:ascii="David" w:eastAsia="Calibri" w:hAnsi="David"/>
          <w:b/>
          <w:bCs/>
          <w:noProof w:val="0"/>
          <w:rtl/>
        </w:rPr>
        <w:t xml:space="preserve">ג. אינדיקציה נוספת ומרכזית לשותפות הכלכלית בין הצדדים ולשיתוף הספציפי ביניהם, תולה התובעת בהעדר חתימת הצדדים על הסכם ממון. </w:t>
      </w:r>
    </w:p>
    <w:p w:rsidR="0072595C" w:rsidRPr="0072595C" w:rsidRDefault="0072595C" w:rsidP="0072595C">
      <w:pPr>
        <w:spacing w:after="160" w:line="360" w:lineRule="auto"/>
        <w:jc w:val="both"/>
        <w:rPr>
          <w:rFonts w:ascii="David" w:eastAsia="Calibri" w:hAnsi="David"/>
          <w:b/>
          <w:bCs/>
          <w:noProof w:val="0"/>
          <w:rtl/>
        </w:rPr>
      </w:pPr>
    </w:p>
    <w:p w:rsidR="0072595C" w:rsidRPr="0072595C" w:rsidRDefault="0072595C" w:rsidP="00472DB4">
      <w:pPr>
        <w:numPr>
          <w:ilvl w:val="0"/>
          <w:numId w:val="2"/>
        </w:numPr>
        <w:spacing w:after="160" w:line="360" w:lineRule="auto"/>
        <w:contextualSpacing/>
        <w:jc w:val="both"/>
        <w:rPr>
          <w:rFonts w:ascii="David" w:eastAsia="Calibri" w:hAnsi="David"/>
          <w:b/>
          <w:noProof w:val="0"/>
          <w:rtl/>
        </w:rPr>
      </w:pPr>
      <w:r w:rsidRPr="0072595C">
        <w:rPr>
          <w:rFonts w:ascii="David" w:eastAsia="Calibri" w:hAnsi="David"/>
          <w:b/>
          <w:noProof w:val="0"/>
          <w:rtl/>
        </w:rPr>
        <w:t xml:space="preserve">התובעת הודתה בחקירתה הנגדית שלא נערך בינה לבין הנתבע הסכם ממון אך הוא בקש להחתים אותה לפני </w:t>
      </w:r>
      <w:r w:rsidR="00472DB4">
        <w:rPr>
          <w:rFonts w:ascii="David" w:eastAsia="Calibri" w:hAnsi="David" w:hint="cs"/>
          <w:b/>
          <w:noProof w:val="0"/>
          <w:rtl/>
        </w:rPr>
        <w:t>עו"ד</w:t>
      </w:r>
      <w:r w:rsidRPr="0072595C">
        <w:rPr>
          <w:rFonts w:ascii="David" w:eastAsia="Calibri" w:hAnsi="David"/>
          <w:b/>
          <w:noProof w:val="0"/>
          <w:rtl/>
        </w:rPr>
        <w:t xml:space="preserve"> והיא סירבה לחתום, הכל כדלקמן:</w:t>
      </w:r>
    </w:p>
    <w:p w:rsidR="0072595C" w:rsidRPr="0072595C" w:rsidRDefault="0072595C" w:rsidP="0072595C">
      <w:pPr>
        <w:spacing w:line="360" w:lineRule="auto"/>
        <w:ind w:left="502"/>
        <w:contextualSpacing/>
        <w:jc w:val="both"/>
        <w:rPr>
          <w:rFonts w:ascii="David" w:eastAsia="Calibri" w:hAnsi="David"/>
          <w:b/>
          <w:noProof w:val="0"/>
        </w:rPr>
      </w:pPr>
    </w:p>
    <w:p w:rsidR="0072595C" w:rsidRPr="0072595C" w:rsidRDefault="0072595C" w:rsidP="0072595C">
      <w:pPr>
        <w:spacing w:line="360" w:lineRule="auto"/>
        <w:ind w:left="502"/>
        <w:contextualSpacing/>
        <w:jc w:val="both"/>
        <w:rPr>
          <w:rFonts w:ascii="David" w:eastAsia="Calibri" w:hAnsi="David"/>
          <w:b/>
          <w:noProof w:val="0"/>
          <w:rtl/>
        </w:rPr>
      </w:pPr>
      <w:r w:rsidRPr="0072595C">
        <w:rPr>
          <w:rFonts w:ascii="David" w:eastAsia="Calibri" w:hAnsi="David"/>
          <w:b/>
          <w:noProof w:val="0"/>
          <w:rtl/>
        </w:rPr>
        <w:lastRenderedPageBreak/>
        <w:t>"...</w:t>
      </w:r>
    </w:p>
    <w:p w:rsidR="0072595C" w:rsidRPr="0072595C" w:rsidRDefault="0072595C" w:rsidP="0072595C">
      <w:pPr>
        <w:spacing w:line="360" w:lineRule="auto"/>
        <w:ind w:left="2880"/>
        <w:contextualSpacing/>
        <w:jc w:val="both"/>
        <w:rPr>
          <w:rFonts w:ascii="David" w:eastAsia="Calibri" w:hAnsi="David"/>
          <w:b/>
          <w:noProof w:val="0"/>
          <w:rtl/>
        </w:rPr>
      </w:pP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טוב, תאמרי לי, תאשרי לי שהיית בת 25 כשהכרת את </w:t>
      </w:r>
      <w:r w:rsidR="00FC2481">
        <w:rPr>
          <w:rFonts w:ascii="David" w:hAnsi="David"/>
          <w:noProof w:val="0"/>
          <w:rtl/>
          <w:lang w:eastAsia="he-IL"/>
        </w:rPr>
        <w:t>פלוני</w:t>
      </w:r>
      <w:r w:rsidRPr="0072595C">
        <w:rPr>
          <w:rFonts w:ascii="David" w:hAnsi="David"/>
          <w:noProof w:val="0"/>
          <w:rtl/>
          <w:lang w:eastAsia="he-IL"/>
        </w:rPr>
        <w:t>,</w:t>
      </w:r>
    </w:p>
    <w:p w:rsidR="0072595C" w:rsidRPr="0072595C" w:rsidRDefault="0072595C" w:rsidP="0072595C">
      <w:pPr>
        <w:spacing w:line="360" w:lineRule="auto"/>
        <w:ind w:left="4210" w:hanging="1832"/>
        <w:jc w:val="both"/>
        <w:rPr>
          <w:rFonts w:ascii="David" w:hAnsi="David"/>
          <w:noProof w:val="0"/>
          <w:u w:val="single"/>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נכון,</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בסעיף 108 לתצהיר שלך,</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שלי?</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כן, את טוענת הנתבע יכל לערוך איתי הסכם ממון ולבצע הפרדת רכוש ולא עשה, נכון? את זוכרת את הסע' הזה?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כן,</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את זוכרת אותי גברת, מגיל 25?</w:t>
      </w:r>
    </w:p>
    <w:p w:rsidR="0072595C" w:rsidRPr="0072595C" w:rsidRDefault="0072595C" w:rsidP="0072595C">
      <w:pPr>
        <w:spacing w:line="360" w:lineRule="auto"/>
        <w:ind w:left="4210"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בטח,</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בטח, בואי תספרי לנו מה עשית אצלי במשרד כשהיית בגיל 25?</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00FC2481">
        <w:rPr>
          <w:rFonts w:ascii="David" w:hAnsi="David"/>
          <w:noProof w:val="0"/>
          <w:u w:val="single"/>
          <w:rtl/>
          <w:lang w:eastAsia="he-IL"/>
        </w:rPr>
        <w:t>פלוני</w:t>
      </w:r>
      <w:r w:rsidRPr="0072595C">
        <w:rPr>
          <w:rFonts w:ascii="David" w:hAnsi="David"/>
          <w:noProof w:val="0"/>
          <w:u w:val="single"/>
          <w:rtl/>
          <w:lang w:eastAsia="he-IL"/>
        </w:rPr>
        <w:t xml:space="preserve"> ביקש שנעשה הסכם, שנלך אלייך ושתספרי לנו מה בעצם התהליך</w:t>
      </w:r>
      <w:r w:rsidRPr="0072595C">
        <w:rPr>
          <w:rFonts w:ascii="David" w:hAnsi="David"/>
          <w:noProof w:val="0"/>
          <w:rtl/>
          <w:lang w:eastAsia="he-IL"/>
        </w:rPr>
        <w:t>,</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ל?</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להסכם ממון,</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להסכם ממון. אז אני אחזיר אותך קצת אחורה, אני אזכיר לך, את זוכרת שאחרי שהסברתי, התחלת לבכות?</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אני ? אצלך במשרד?</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כן,</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לא,</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לא זוכרת,</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כי זה לא קרה.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לא קרה. את זוכרת...</w:t>
      </w:r>
    </w:p>
    <w:p w:rsidR="0072595C" w:rsidRPr="0072595C" w:rsidRDefault="0072595C" w:rsidP="0072595C">
      <w:pPr>
        <w:spacing w:line="360" w:lineRule="auto"/>
        <w:ind w:left="4210" w:hanging="1832"/>
        <w:jc w:val="both"/>
        <w:rPr>
          <w:rFonts w:ascii="David" w:hAnsi="David"/>
          <w:noProof w:val="0"/>
          <w:u w:val="single"/>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אני זוכרת שהיית מאוד לא נעימה, זה מה שאני זוכרת,</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בואי אני אזכיר לך עוד משהו, את זוכרת שאחרי שבכית יצאת החוצה להירגע, וכשחזרת אני אמרתי </w:t>
      </w:r>
      <w:r w:rsidR="004B62D3">
        <w:rPr>
          <w:rFonts w:ascii="David" w:hAnsi="David"/>
          <w:noProof w:val="0"/>
          <w:rtl/>
          <w:lang w:eastAsia="he-IL"/>
        </w:rPr>
        <w:t>לפלוני</w:t>
      </w:r>
      <w:r w:rsidRPr="0072595C">
        <w:rPr>
          <w:rFonts w:ascii="David" w:hAnsi="David"/>
          <w:noProof w:val="0"/>
          <w:rtl/>
          <w:lang w:eastAsia="he-IL"/>
        </w:rPr>
        <w:t>, כדי שלא לעורר, בכל זאת הייתם לפני חתונה, נכון? הייתם לפני חתונה?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lastRenderedPageBreak/>
        <w:t xml:space="preserve">ת: </w:t>
      </w:r>
      <w:r w:rsidRPr="0072595C">
        <w:rPr>
          <w:rFonts w:ascii="David" w:hAnsi="David"/>
          <w:noProof w:val="0"/>
          <w:rtl/>
          <w:lang w:eastAsia="he-IL"/>
        </w:rPr>
        <w:tab/>
        <w:t>נכון,</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 xml:space="preserve">את זוכרת שאמרתי </w:t>
      </w:r>
      <w:r w:rsidR="004B62D3">
        <w:rPr>
          <w:rFonts w:ascii="David" w:hAnsi="David"/>
          <w:noProof w:val="0"/>
          <w:rtl/>
          <w:lang w:eastAsia="he-IL"/>
        </w:rPr>
        <w:t>לפלוני</w:t>
      </w:r>
      <w:r w:rsidRPr="0072595C">
        <w:rPr>
          <w:rFonts w:ascii="David" w:hAnsi="David"/>
          <w:noProof w:val="0"/>
          <w:rtl/>
          <w:lang w:eastAsia="he-IL"/>
        </w:rPr>
        <w:t xml:space="preserve"> ולך שממילא הרי כל מה שהוא עשה לפני הנישואין יישאר שלו, זה מה שקובע החוק? את זוכרת את המשפט הזה?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לא, זה קרה לפני 13 שנים,</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נכון,</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זו לא הייתה חוויה נעימה, לא</w:t>
      </w:r>
      <w:r w:rsidRPr="0072595C">
        <w:rPr>
          <w:rFonts w:ascii="David" w:hAnsi="David"/>
          <w:noProof w:val="0"/>
          <w:rtl/>
          <w:lang w:eastAsia="he-IL"/>
        </w:rPr>
        <w:t>,</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או-קיי, תאמרי לי, מה את כן זוכרת מאותה פגישה?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מה אני כן זוכרת מאותה פגישה?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כן,</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t>שהיא הייתה נורא משפילה ומאוד לא נעימה, שגם ככה מלכתחילה,</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ש: </w:t>
      </w:r>
      <w:r w:rsidRPr="0072595C">
        <w:rPr>
          <w:rFonts w:ascii="David" w:hAnsi="David"/>
          <w:noProof w:val="0"/>
          <w:rtl/>
          <w:lang w:eastAsia="he-IL"/>
        </w:rPr>
        <w:tab/>
        <w:t>מה שמעת?</w:t>
      </w:r>
    </w:p>
    <w:p w:rsidR="0072595C" w:rsidRPr="0072595C" w:rsidRDefault="0072595C" w:rsidP="0072595C">
      <w:pPr>
        <w:spacing w:line="360" w:lineRule="auto"/>
        <w:ind w:left="4210" w:hanging="1832"/>
        <w:jc w:val="both"/>
        <w:rPr>
          <w:rFonts w:ascii="David" w:hAnsi="David"/>
          <w:noProof w:val="0"/>
          <w:rtl/>
          <w:lang w:eastAsia="he-IL"/>
        </w:rPr>
      </w:pPr>
      <w:r w:rsidRPr="0072595C">
        <w:rPr>
          <w:rFonts w:ascii="David" w:hAnsi="David"/>
          <w:noProof w:val="0"/>
          <w:rtl/>
          <w:lang w:eastAsia="he-IL"/>
        </w:rPr>
        <w:t xml:space="preserve">ת: </w:t>
      </w:r>
      <w:r w:rsidRPr="0072595C">
        <w:rPr>
          <w:rFonts w:ascii="David" w:hAnsi="David"/>
          <w:noProof w:val="0"/>
          <w:rtl/>
          <w:lang w:eastAsia="he-IL"/>
        </w:rPr>
        <w:tab/>
      </w:r>
      <w:r w:rsidRPr="0072595C">
        <w:rPr>
          <w:rFonts w:ascii="David" w:hAnsi="David"/>
          <w:noProof w:val="0"/>
          <w:u w:val="single"/>
          <w:rtl/>
          <w:lang w:eastAsia="he-IL"/>
        </w:rPr>
        <w:t xml:space="preserve">מלכתחילה לא רציתי להיות שם, אמרתי </w:t>
      </w:r>
      <w:r w:rsidR="004B62D3">
        <w:rPr>
          <w:rFonts w:ascii="David" w:hAnsi="David"/>
          <w:noProof w:val="0"/>
          <w:u w:val="single"/>
          <w:rtl/>
          <w:lang w:eastAsia="he-IL"/>
        </w:rPr>
        <w:t>לפלוני</w:t>
      </w:r>
      <w:r w:rsidRPr="0072595C">
        <w:rPr>
          <w:rFonts w:ascii="David" w:hAnsi="David"/>
          <w:noProof w:val="0"/>
          <w:u w:val="single"/>
          <w:rtl/>
          <w:lang w:eastAsia="he-IL"/>
        </w:rPr>
        <w:t xml:space="preserve"> שאני לא מוכנה להסכם ממון, שזה לא משהו שאני מאמינה בו בערכים שלי, חיים משותפים הם חיים משותפים, ומה ומה אני זוכרת אחרי זה מה? בתוך הפגישה עצמה</w:t>
      </w:r>
      <w:r w:rsidRPr="0072595C">
        <w:rPr>
          <w:rFonts w:ascii="David" w:hAnsi="David"/>
          <w:noProof w:val="0"/>
          <w:rtl/>
          <w:lang w:eastAsia="he-IL"/>
        </w:rPr>
        <w:t>?..".</w:t>
      </w:r>
    </w:p>
    <w:p w:rsidR="0072595C" w:rsidRPr="0072595C" w:rsidRDefault="0072595C" w:rsidP="0072595C">
      <w:pPr>
        <w:spacing w:line="360" w:lineRule="auto"/>
        <w:ind w:left="502"/>
        <w:contextualSpacing/>
        <w:jc w:val="both"/>
        <w:rPr>
          <w:rFonts w:ascii="David" w:eastAsia="Calibri" w:hAnsi="David"/>
          <w:b/>
          <w:noProof w:val="0"/>
          <w:rtl/>
        </w:rPr>
      </w:pPr>
    </w:p>
    <w:p w:rsidR="0072595C" w:rsidRPr="0072595C" w:rsidRDefault="0072595C" w:rsidP="0072595C">
      <w:pPr>
        <w:spacing w:line="360" w:lineRule="auto"/>
        <w:ind w:left="502"/>
        <w:contextualSpacing/>
        <w:jc w:val="both"/>
        <w:rPr>
          <w:rFonts w:ascii="David" w:eastAsia="Calibri" w:hAnsi="David"/>
          <w:b/>
          <w:noProof w:val="0"/>
          <w:rtl/>
        </w:rPr>
      </w:pPr>
    </w:p>
    <w:p w:rsidR="0072595C" w:rsidRPr="0072595C" w:rsidRDefault="0072595C" w:rsidP="0072595C">
      <w:pPr>
        <w:spacing w:line="360" w:lineRule="auto"/>
        <w:ind w:left="502"/>
        <w:contextualSpacing/>
        <w:jc w:val="both"/>
        <w:rPr>
          <w:rFonts w:ascii="David" w:eastAsia="Calibri" w:hAnsi="David"/>
          <w:b/>
          <w:noProof w:val="0"/>
          <w:rtl/>
        </w:rPr>
      </w:pPr>
      <w:r w:rsidRPr="0072595C">
        <w:rPr>
          <w:rFonts w:ascii="David" w:eastAsia="Calibri" w:hAnsi="David"/>
          <w:b/>
          <w:noProof w:val="0"/>
          <w:rtl/>
        </w:rPr>
        <w:t>(ראו: תמלול מיום 25.6.2023, עמ' 29)</w:t>
      </w:r>
    </w:p>
    <w:p w:rsidR="0072595C" w:rsidRPr="0072595C" w:rsidRDefault="0072595C" w:rsidP="0072595C">
      <w:pPr>
        <w:spacing w:line="360" w:lineRule="auto"/>
        <w:ind w:left="502"/>
        <w:contextualSpacing/>
        <w:jc w:val="both"/>
        <w:rPr>
          <w:rFonts w:ascii="David" w:eastAsia="Calibri" w:hAnsi="David"/>
          <w:b/>
          <w:noProof w:val="0"/>
          <w:rtl/>
        </w:rPr>
      </w:pPr>
      <w:r w:rsidRPr="0072595C">
        <w:rPr>
          <w:rFonts w:ascii="David" w:eastAsia="Calibri" w:hAnsi="David"/>
          <w:b/>
          <w:noProof w:val="0"/>
          <w:rtl/>
        </w:rPr>
        <w:t>הדגשות שלי טל פפרני</w:t>
      </w:r>
    </w:p>
    <w:p w:rsidR="0072595C" w:rsidRPr="0072595C" w:rsidRDefault="0072595C" w:rsidP="0072595C">
      <w:pPr>
        <w:spacing w:line="360" w:lineRule="auto"/>
        <w:ind w:left="502"/>
        <w:contextualSpacing/>
        <w:jc w:val="both"/>
        <w:rPr>
          <w:rFonts w:ascii="David" w:eastAsia="Calibri" w:hAnsi="David"/>
          <w:b/>
          <w:noProof w:val="0"/>
          <w:rtl/>
        </w:rPr>
      </w:pPr>
    </w:p>
    <w:p w:rsidR="003B2329" w:rsidRDefault="0072595C" w:rsidP="00222A9E">
      <w:pPr>
        <w:numPr>
          <w:ilvl w:val="0"/>
          <w:numId w:val="2"/>
        </w:numPr>
        <w:spacing w:after="160" w:line="360" w:lineRule="auto"/>
        <w:contextualSpacing/>
        <w:jc w:val="both"/>
        <w:rPr>
          <w:rFonts w:ascii="David" w:eastAsia="Calibri" w:hAnsi="David"/>
        </w:rPr>
      </w:pPr>
      <w:r w:rsidRPr="0072595C">
        <w:rPr>
          <w:rFonts w:ascii="David" w:eastAsia="Calibri" w:hAnsi="David"/>
          <w:rtl/>
        </w:rPr>
        <w:t xml:space="preserve">כפי שעולה מהמצוטט לעיל,  התובעת </w:t>
      </w:r>
      <w:r w:rsidR="003B2329">
        <w:rPr>
          <w:rFonts w:ascii="David" w:eastAsia="Calibri" w:hAnsi="David" w:hint="cs"/>
          <w:rtl/>
        </w:rPr>
        <w:t xml:space="preserve">מודה כי </w:t>
      </w:r>
      <w:r w:rsidRPr="0072595C">
        <w:rPr>
          <w:rFonts w:ascii="David" w:eastAsia="Calibri" w:hAnsi="David"/>
          <w:rtl/>
        </w:rPr>
        <w:t>הנתבע ביקש להסדיר את הנושא הרכושי טרם הנישואין</w:t>
      </w:r>
      <w:r w:rsidR="003B2329">
        <w:rPr>
          <w:rFonts w:ascii="David" w:eastAsia="Calibri" w:hAnsi="David" w:hint="cs"/>
          <w:rtl/>
        </w:rPr>
        <w:t xml:space="preserve">, הצדדים אף </w:t>
      </w:r>
      <w:r w:rsidRPr="0072595C">
        <w:rPr>
          <w:rFonts w:ascii="David" w:eastAsia="Calibri" w:hAnsi="David"/>
          <w:rtl/>
        </w:rPr>
        <w:t>פ</w:t>
      </w:r>
      <w:r w:rsidR="003B2329">
        <w:rPr>
          <w:rFonts w:ascii="David" w:eastAsia="Calibri" w:hAnsi="David" w:hint="cs"/>
          <w:rtl/>
        </w:rPr>
        <w:t>נו יחד למשר</w:t>
      </w:r>
      <w:r w:rsidR="00222A9E">
        <w:rPr>
          <w:rFonts w:ascii="David" w:eastAsia="Calibri" w:hAnsi="David" w:hint="cs"/>
          <w:rtl/>
        </w:rPr>
        <w:t>ד</w:t>
      </w:r>
      <w:r w:rsidR="003B2329">
        <w:rPr>
          <w:rFonts w:ascii="David" w:eastAsia="Calibri" w:hAnsi="David" w:hint="cs"/>
          <w:rtl/>
        </w:rPr>
        <w:t xml:space="preserve"> עורכי דין</w:t>
      </w:r>
      <w:r w:rsidRPr="0072595C">
        <w:rPr>
          <w:rFonts w:ascii="David" w:eastAsia="Calibri" w:hAnsi="David"/>
          <w:rtl/>
        </w:rPr>
        <w:t>, והתובעת סרבה ל</w:t>
      </w:r>
      <w:r w:rsidR="003B2329">
        <w:rPr>
          <w:rFonts w:ascii="David" w:eastAsia="Calibri" w:hAnsi="David" w:hint="cs"/>
          <w:rtl/>
        </w:rPr>
        <w:t xml:space="preserve">כך.  </w:t>
      </w:r>
      <w:r w:rsidR="00222A9E">
        <w:rPr>
          <w:rFonts w:ascii="David" w:eastAsia="Calibri" w:hAnsi="David" w:hint="cs"/>
          <w:rtl/>
        </w:rPr>
        <w:t xml:space="preserve"> </w:t>
      </w:r>
      <w:r w:rsidRPr="0072595C">
        <w:rPr>
          <w:rFonts w:ascii="David" w:eastAsia="Calibri" w:hAnsi="David"/>
          <w:noProof w:val="0"/>
          <w:rtl/>
        </w:rPr>
        <w:t xml:space="preserve">בנסיבות דנן נדמה כי הפרשנות אותה מתיימרת התובעת להעניק לעצם </w:t>
      </w:r>
      <w:r w:rsidRPr="0072595C">
        <w:rPr>
          <w:rFonts w:ascii="David" w:eastAsia="Calibri" w:hAnsi="David"/>
          <w:noProof w:val="0"/>
          <w:u w:val="single"/>
          <w:rtl/>
        </w:rPr>
        <w:t xml:space="preserve">אי </w:t>
      </w:r>
      <w:r w:rsidR="00222A9E">
        <w:rPr>
          <w:rFonts w:ascii="David" w:eastAsia="Calibri" w:hAnsi="David" w:hint="cs"/>
          <w:noProof w:val="0"/>
          <w:u w:val="single"/>
          <w:rtl/>
        </w:rPr>
        <w:t>ה</w:t>
      </w:r>
      <w:r w:rsidRPr="0072595C">
        <w:rPr>
          <w:rFonts w:ascii="David" w:eastAsia="Calibri" w:hAnsi="David"/>
          <w:noProof w:val="0"/>
          <w:u w:val="single"/>
          <w:rtl/>
        </w:rPr>
        <w:t>חתימה</w:t>
      </w:r>
      <w:r w:rsidRPr="0072595C">
        <w:rPr>
          <w:rFonts w:ascii="David" w:eastAsia="Calibri" w:hAnsi="David"/>
          <w:noProof w:val="0"/>
          <w:rtl/>
        </w:rPr>
        <w:t xml:space="preserve"> על הסכם ממון</w:t>
      </w:r>
      <w:r w:rsidR="00222A9E">
        <w:rPr>
          <w:rFonts w:ascii="David" w:eastAsia="Calibri" w:hAnsi="David" w:hint="cs"/>
          <w:noProof w:val="0"/>
          <w:rtl/>
        </w:rPr>
        <w:t>,</w:t>
      </w:r>
      <w:r w:rsidRPr="0072595C">
        <w:rPr>
          <w:rFonts w:ascii="David" w:eastAsia="Calibri" w:hAnsi="David"/>
          <w:noProof w:val="0"/>
          <w:rtl/>
        </w:rPr>
        <w:t xml:space="preserve"> חרף </w:t>
      </w:r>
      <w:r w:rsidR="00222A9E">
        <w:rPr>
          <w:rFonts w:ascii="David" w:eastAsia="Calibri" w:hAnsi="David" w:hint="cs"/>
          <w:noProof w:val="0"/>
          <w:rtl/>
        </w:rPr>
        <w:t xml:space="preserve">רצונו של </w:t>
      </w:r>
      <w:r w:rsidRPr="0072595C">
        <w:rPr>
          <w:rFonts w:ascii="David" w:eastAsia="Calibri" w:hAnsi="David"/>
          <w:noProof w:val="0"/>
          <w:rtl/>
        </w:rPr>
        <w:t xml:space="preserve"> הנתבע ל</w:t>
      </w:r>
      <w:r w:rsidR="003B2329">
        <w:rPr>
          <w:rFonts w:ascii="David" w:eastAsia="Calibri" w:hAnsi="David" w:hint="cs"/>
          <w:noProof w:val="0"/>
          <w:rtl/>
        </w:rPr>
        <w:t xml:space="preserve">עריכת </w:t>
      </w:r>
      <w:r w:rsidRPr="0072595C">
        <w:rPr>
          <w:rFonts w:ascii="David" w:eastAsia="Calibri" w:hAnsi="David"/>
          <w:noProof w:val="0"/>
          <w:rtl/>
        </w:rPr>
        <w:t>הסכם כזה, אינה מתיישבת עם אורח חיי הצדדים הספציפיים, ודווקא עובדה זו מלמדת</w:t>
      </w:r>
      <w:r w:rsidR="003B2329">
        <w:rPr>
          <w:rFonts w:ascii="David" w:eastAsia="Calibri" w:hAnsi="David" w:hint="cs"/>
          <w:noProof w:val="0"/>
          <w:rtl/>
        </w:rPr>
        <w:t>,</w:t>
      </w:r>
      <w:r w:rsidRPr="0072595C">
        <w:rPr>
          <w:rFonts w:ascii="David" w:eastAsia="Calibri" w:hAnsi="David"/>
          <w:noProof w:val="0"/>
          <w:rtl/>
        </w:rPr>
        <w:t xml:space="preserve"> כש</w:t>
      </w:r>
      <w:r w:rsidR="003B2329">
        <w:rPr>
          <w:rFonts w:ascii="David" w:eastAsia="Calibri" w:hAnsi="David" w:hint="cs"/>
          <w:noProof w:val="0"/>
          <w:rtl/>
        </w:rPr>
        <w:t>ל</w:t>
      </w:r>
      <w:r w:rsidRPr="0072595C">
        <w:rPr>
          <w:rFonts w:ascii="David" w:eastAsia="Calibri" w:hAnsi="David"/>
          <w:noProof w:val="0"/>
          <w:rtl/>
        </w:rPr>
        <w:t>עצמה</w:t>
      </w:r>
      <w:r w:rsidR="003B2329">
        <w:rPr>
          <w:rFonts w:ascii="David" w:eastAsia="Calibri" w:hAnsi="David" w:hint="cs"/>
          <w:noProof w:val="0"/>
          <w:rtl/>
        </w:rPr>
        <w:t xml:space="preserve">, </w:t>
      </w:r>
      <w:r w:rsidRPr="0072595C">
        <w:rPr>
          <w:rFonts w:ascii="David" w:eastAsia="Calibri" w:hAnsi="David"/>
          <w:noProof w:val="0"/>
          <w:rtl/>
        </w:rPr>
        <w:t xml:space="preserve"> על </w:t>
      </w:r>
      <w:r w:rsidRPr="0072595C">
        <w:rPr>
          <w:rFonts w:ascii="David" w:eastAsia="Calibri" w:hAnsi="David"/>
          <w:noProof w:val="0"/>
          <w:u w:val="single"/>
          <w:rtl/>
        </w:rPr>
        <w:t xml:space="preserve">העדר כוונת </w:t>
      </w:r>
      <w:r w:rsidR="00222A9E">
        <w:rPr>
          <w:rFonts w:ascii="David" w:eastAsia="Calibri" w:hAnsi="David" w:hint="cs"/>
          <w:noProof w:val="0"/>
          <w:u w:val="single"/>
          <w:rtl/>
        </w:rPr>
        <w:t xml:space="preserve">שיתוף </w:t>
      </w:r>
      <w:r w:rsidRPr="0072595C">
        <w:rPr>
          <w:rFonts w:ascii="David" w:eastAsia="Calibri" w:hAnsi="David"/>
          <w:noProof w:val="0"/>
          <w:u w:val="single"/>
          <w:rtl/>
        </w:rPr>
        <w:t>מצד הנתבע</w:t>
      </w:r>
      <w:r w:rsidRPr="0072595C">
        <w:rPr>
          <w:rFonts w:ascii="David" w:eastAsia="Calibri" w:hAnsi="David"/>
          <w:noProof w:val="0"/>
          <w:rtl/>
        </w:rPr>
        <w:t xml:space="preserve">. </w:t>
      </w:r>
      <w:r w:rsidR="003B2329">
        <w:rPr>
          <w:rFonts w:ascii="David" w:eastAsia="Calibri" w:hAnsi="David" w:hint="cs"/>
          <w:noProof w:val="0"/>
          <w:rtl/>
        </w:rPr>
        <w:t xml:space="preserve">  </w:t>
      </w:r>
      <w:r w:rsidRPr="0072595C">
        <w:rPr>
          <w:rFonts w:ascii="David" w:eastAsia="Calibri" w:hAnsi="David"/>
          <w:noProof w:val="0"/>
          <w:rtl/>
        </w:rPr>
        <w:t xml:space="preserve"> אין די בהעדר</w:t>
      </w:r>
      <w:r w:rsidR="003B2329">
        <w:rPr>
          <w:rFonts w:ascii="David" w:eastAsia="Calibri" w:hAnsi="David" w:hint="cs"/>
          <w:noProof w:val="0"/>
          <w:rtl/>
        </w:rPr>
        <w:t xml:space="preserve">ו של </w:t>
      </w:r>
      <w:r w:rsidRPr="0072595C">
        <w:rPr>
          <w:rFonts w:ascii="David" w:eastAsia="Calibri" w:hAnsi="David"/>
          <w:noProof w:val="0"/>
          <w:rtl/>
        </w:rPr>
        <w:t>הסכם ממון</w:t>
      </w:r>
      <w:r w:rsidR="003B2329">
        <w:rPr>
          <w:rFonts w:ascii="David" w:eastAsia="Calibri" w:hAnsi="David" w:hint="cs"/>
          <w:noProof w:val="0"/>
          <w:rtl/>
        </w:rPr>
        <w:t>,</w:t>
      </w:r>
      <w:r w:rsidRPr="0072595C">
        <w:rPr>
          <w:rFonts w:ascii="David" w:eastAsia="Calibri" w:hAnsi="David"/>
          <w:noProof w:val="0"/>
          <w:rtl/>
        </w:rPr>
        <w:t xml:space="preserve"> על מנת ללמד על כוונת שיתוף כללית בנכסי הצדדים, ובוודאי שאין </w:t>
      </w:r>
      <w:r w:rsidR="003B2329">
        <w:rPr>
          <w:rFonts w:ascii="David" w:eastAsia="Calibri" w:hAnsi="David" w:hint="cs"/>
          <w:noProof w:val="0"/>
          <w:rtl/>
        </w:rPr>
        <w:t xml:space="preserve">די </w:t>
      </w:r>
      <w:r w:rsidRPr="0072595C">
        <w:rPr>
          <w:rFonts w:ascii="David" w:eastAsia="Calibri" w:hAnsi="David"/>
          <w:noProof w:val="0"/>
          <w:rtl/>
        </w:rPr>
        <w:t xml:space="preserve">בכך </w:t>
      </w:r>
      <w:r w:rsidR="003B2329">
        <w:rPr>
          <w:rFonts w:ascii="David" w:eastAsia="Calibri" w:hAnsi="David" w:hint="cs"/>
          <w:noProof w:val="0"/>
          <w:rtl/>
        </w:rPr>
        <w:t xml:space="preserve">כדי </w:t>
      </w:r>
      <w:r w:rsidRPr="0072595C">
        <w:rPr>
          <w:rFonts w:ascii="David" w:eastAsia="Calibri" w:hAnsi="David"/>
          <w:noProof w:val="0"/>
          <w:rtl/>
        </w:rPr>
        <w:t>ללמד על כוונת שיתוף ספציפית בחברות</w:t>
      </w:r>
      <w:r w:rsidR="003B2329">
        <w:rPr>
          <w:rFonts w:ascii="David" w:eastAsia="Calibri" w:hAnsi="David" w:hint="cs"/>
          <w:noProof w:val="0"/>
          <w:rtl/>
        </w:rPr>
        <w:t xml:space="preserve"> ובנכסים עסקיים, זאת </w:t>
      </w:r>
      <w:r w:rsidRPr="0072595C">
        <w:rPr>
          <w:rFonts w:ascii="David" w:eastAsia="Calibri" w:hAnsi="David"/>
          <w:noProof w:val="0"/>
          <w:rtl/>
        </w:rPr>
        <w:t xml:space="preserve">בפרט </w:t>
      </w:r>
      <w:r w:rsidR="003B2329">
        <w:rPr>
          <w:rFonts w:ascii="David" w:eastAsia="Calibri" w:hAnsi="David" w:hint="cs"/>
          <w:noProof w:val="0"/>
          <w:rtl/>
        </w:rPr>
        <w:t>שעה ש</w:t>
      </w:r>
      <w:r w:rsidRPr="0072595C">
        <w:rPr>
          <w:rFonts w:ascii="David" w:eastAsia="Calibri" w:hAnsi="David"/>
          <w:noProof w:val="0"/>
          <w:rtl/>
        </w:rPr>
        <w:t xml:space="preserve">הוכח </w:t>
      </w:r>
      <w:r w:rsidR="003B2329">
        <w:rPr>
          <w:rFonts w:ascii="David" w:eastAsia="Calibri" w:hAnsi="David" w:hint="cs"/>
          <w:noProof w:val="0"/>
          <w:rtl/>
        </w:rPr>
        <w:t xml:space="preserve">כי אחד הצדדים רצה בכך </w:t>
      </w:r>
      <w:r w:rsidR="00E551EA">
        <w:rPr>
          <w:rFonts w:ascii="David" w:eastAsia="Calibri" w:hAnsi="David" w:hint="cs"/>
          <w:noProof w:val="0"/>
          <w:rtl/>
        </w:rPr>
        <w:t xml:space="preserve">על מנת להסדיר את ההפרדה הרכושית, </w:t>
      </w:r>
      <w:r w:rsidR="003B2329">
        <w:rPr>
          <w:rFonts w:ascii="David" w:eastAsia="Calibri" w:hAnsi="David" w:hint="cs"/>
          <w:noProof w:val="0"/>
          <w:rtl/>
        </w:rPr>
        <w:t>ו</w:t>
      </w:r>
      <w:r w:rsidR="00222A9E">
        <w:rPr>
          <w:rFonts w:ascii="David" w:eastAsia="Calibri" w:hAnsi="David" w:hint="cs"/>
          <w:noProof w:val="0"/>
          <w:rtl/>
        </w:rPr>
        <w:t>ה</w:t>
      </w:r>
      <w:r w:rsidR="00E551EA">
        <w:rPr>
          <w:rFonts w:ascii="David" w:eastAsia="Calibri" w:hAnsi="David" w:hint="cs"/>
          <w:noProof w:val="0"/>
          <w:rtl/>
        </w:rPr>
        <w:t xml:space="preserve">צד </w:t>
      </w:r>
      <w:r w:rsidR="003B2329">
        <w:rPr>
          <w:rFonts w:ascii="David" w:eastAsia="Calibri" w:hAnsi="David" w:hint="cs"/>
          <w:noProof w:val="0"/>
          <w:rtl/>
        </w:rPr>
        <w:t>ה</w:t>
      </w:r>
      <w:r w:rsidR="00E551EA">
        <w:rPr>
          <w:rFonts w:ascii="David" w:eastAsia="Calibri" w:hAnsi="David" w:hint="cs"/>
          <w:noProof w:val="0"/>
          <w:rtl/>
        </w:rPr>
        <w:t xml:space="preserve">אחר </w:t>
      </w:r>
      <w:r w:rsidR="003B2329">
        <w:rPr>
          <w:rFonts w:ascii="David" w:eastAsia="Calibri" w:hAnsi="David" w:hint="cs"/>
          <w:noProof w:val="0"/>
          <w:rtl/>
        </w:rPr>
        <w:t>סירב.</w:t>
      </w:r>
    </w:p>
    <w:p w:rsidR="0072595C" w:rsidRPr="00222A9E" w:rsidRDefault="0072595C" w:rsidP="0072595C">
      <w:pPr>
        <w:spacing w:line="360" w:lineRule="auto"/>
        <w:ind w:left="720"/>
        <w:contextualSpacing/>
        <w:jc w:val="both"/>
        <w:rPr>
          <w:rFonts w:ascii="David" w:eastAsia="Calibri" w:hAnsi="David"/>
          <w:noProof w:val="0"/>
          <w:rtl/>
        </w:rPr>
      </w:pPr>
    </w:p>
    <w:p w:rsidR="00E551EA" w:rsidRPr="0072595C" w:rsidRDefault="00E551EA" w:rsidP="0072595C">
      <w:pPr>
        <w:spacing w:line="360" w:lineRule="auto"/>
        <w:ind w:left="720"/>
        <w:contextualSpacing/>
        <w:jc w:val="both"/>
        <w:rPr>
          <w:rFonts w:ascii="David" w:eastAsia="Calibri" w:hAnsi="David"/>
          <w:noProof w:val="0"/>
          <w:rtl/>
        </w:rPr>
      </w:pPr>
    </w:p>
    <w:p w:rsidR="0072595C" w:rsidRPr="0072595C" w:rsidRDefault="0072595C" w:rsidP="0072595C">
      <w:pPr>
        <w:spacing w:after="160" w:line="360" w:lineRule="auto"/>
        <w:ind w:left="722"/>
        <w:jc w:val="both"/>
        <w:rPr>
          <w:rFonts w:ascii="David" w:eastAsia="Calibri" w:hAnsi="David"/>
          <w:b/>
          <w:bCs/>
          <w:noProof w:val="0"/>
          <w:rtl/>
        </w:rPr>
      </w:pPr>
      <w:r w:rsidRPr="0072595C">
        <w:rPr>
          <w:rFonts w:ascii="David" w:eastAsia="Calibri" w:hAnsi="David"/>
          <w:b/>
          <w:bCs/>
          <w:noProof w:val="0"/>
          <w:rtl/>
        </w:rPr>
        <w:lastRenderedPageBreak/>
        <w:t xml:space="preserve">ד. מצגים והבטחות מצד הנתבע עליהם הסתמכה התובעת </w:t>
      </w:r>
    </w:p>
    <w:p w:rsidR="0072595C" w:rsidRPr="0072595C" w:rsidRDefault="0072595C" w:rsidP="0072595C">
      <w:pPr>
        <w:spacing w:after="160" w:line="360" w:lineRule="auto"/>
        <w:jc w:val="both"/>
        <w:rPr>
          <w:rFonts w:ascii="David" w:eastAsia="Calibri" w:hAnsi="David"/>
          <w:b/>
          <w:bCs/>
          <w:noProof w:val="0"/>
          <w:rtl/>
        </w:rPr>
      </w:pPr>
    </w:p>
    <w:p w:rsidR="0072595C" w:rsidRPr="0072595C" w:rsidRDefault="00E551EA" w:rsidP="00E551EA">
      <w:pPr>
        <w:numPr>
          <w:ilvl w:val="0"/>
          <w:numId w:val="2"/>
        </w:numPr>
        <w:spacing w:after="160" w:line="360" w:lineRule="auto"/>
        <w:contextualSpacing/>
        <w:jc w:val="both"/>
        <w:rPr>
          <w:rFonts w:ascii="David" w:eastAsia="Calibri" w:hAnsi="David"/>
        </w:rPr>
      </w:pPr>
      <w:r>
        <w:rPr>
          <w:rFonts w:ascii="David" w:eastAsia="Calibri" w:hAnsi="David" w:hint="cs"/>
          <w:noProof w:val="0"/>
          <w:rtl/>
        </w:rPr>
        <w:t xml:space="preserve">אינני סבור כי </w:t>
      </w:r>
      <w:r w:rsidR="0072595C" w:rsidRPr="0072595C">
        <w:rPr>
          <w:rFonts w:ascii="David" w:eastAsia="Calibri" w:hAnsi="David"/>
          <w:noProof w:val="0"/>
          <w:rtl/>
        </w:rPr>
        <w:t xml:space="preserve">עלה בידי התובעת להוכיח מצגים והבטחות מצד הנתבע בדבר היותה שותפה לכלל רכושו, ובפרט ביחס לרכוש שנצבר על ידו טרם </w:t>
      </w:r>
      <w:r>
        <w:rPr>
          <w:rFonts w:ascii="David" w:eastAsia="Calibri" w:hAnsi="David" w:hint="cs"/>
          <w:noProof w:val="0"/>
          <w:rtl/>
        </w:rPr>
        <w:t>הנישואין ומכלל הראיות עולה תמונה הפוכה</w:t>
      </w:r>
      <w:r w:rsidR="0072595C" w:rsidRPr="0072595C">
        <w:rPr>
          <w:rFonts w:ascii="David" w:eastAsia="Calibri" w:hAnsi="David"/>
          <w:noProof w:val="0"/>
          <w:rtl/>
        </w:rPr>
        <w:t xml:space="preserve">. </w:t>
      </w:r>
    </w:p>
    <w:p w:rsidR="0072595C" w:rsidRPr="0072595C" w:rsidRDefault="0072595C" w:rsidP="0072595C">
      <w:pPr>
        <w:spacing w:line="360" w:lineRule="auto"/>
        <w:ind w:left="720"/>
        <w:contextualSpacing/>
        <w:jc w:val="both"/>
        <w:rPr>
          <w:rFonts w:ascii="David" w:eastAsia="Calibri" w:hAnsi="David"/>
          <w:b/>
          <w:bCs/>
          <w:noProof w:val="0"/>
          <w:rtl/>
        </w:rPr>
      </w:pPr>
    </w:p>
    <w:p w:rsidR="0072595C" w:rsidRPr="0072595C" w:rsidRDefault="0072595C" w:rsidP="0072595C">
      <w:pPr>
        <w:spacing w:line="360" w:lineRule="auto"/>
        <w:ind w:left="720"/>
        <w:contextualSpacing/>
        <w:jc w:val="both"/>
        <w:rPr>
          <w:rFonts w:ascii="David" w:eastAsia="Calibri" w:hAnsi="David"/>
          <w:b/>
          <w:bCs/>
          <w:noProof w:val="0"/>
          <w:rtl/>
        </w:rPr>
      </w:pPr>
      <w:r w:rsidRPr="0072595C">
        <w:rPr>
          <w:rFonts w:ascii="David" w:eastAsia="Calibri" w:hAnsi="David"/>
          <w:b/>
          <w:bCs/>
          <w:noProof w:val="0"/>
          <w:rtl/>
        </w:rPr>
        <w:t>השבחה בחברות</w:t>
      </w:r>
    </w:p>
    <w:p w:rsidR="0072595C" w:rsidRPr="0072595C" w:rsidRDefault="0072595C" w:rsidP="0072595C">
      <w:pPr>
        <w:spacing w:after="160" w:line="360" w:lineRule="auto"/>
        <w:jc w:val="both"/>
        <w:rPr>
          <w:rFonts w:ascii="David" w:eastAsia="Calibri" w:hAnsi="David"/>
          <w:b/>
          <w:bCs/>
          <w:noProof w:val="0"/>
          <w:rtl/>
        </w:rPr>
      </w:pPr>
    </w:p>
    <w:p w:rsidR="0072595C" w:rsidRPr="004C1E64" w:rsidRDefault="0072595C" w:rsidP="00222A9E">
      <w:pPr>
        <w:numPr>
          <w:ilvl w:val="0"/>
          <w:numId w:val="2"/>
        </w:numPr>
        <w:spacing w:after="160" w:line="360" w:lineRule="auto"/>
        <w:contextualSpacing/>
        <w:jc w:val="both"/>
        <w:rPr>
          <w:rFonts w:ascii="David" w:eastAsia="Calibri" w:hAnsi="David"/>
        </w:rPr>
      </w:pPr>
      <w:r w:rsidRPr="0072595C">
        <w:rPr>
          <w:rFonts w:ascii="David" w:eastAsia="Calibri" w:hAnsi="David"/>
          <w:noProof w:val="0"/>
          <w:rtl/>
        </w:rPr>
        <w:t>כאמור</w:t>
      </w:r>
      <w:r w:rsidR="00E551EA">
        <w:rPr>
          <w:rFonts w:ascii="David" w:eastAsia="Calibri" w:hAnsi="David" w:hint="cs"/>
          <w:noProof w:val="0"/>
          <w:rtl/>
        </w:rPr>
        <w:t>,</w:t>
      </w:r>
      <w:r w:rsidRPr="0072595C">
        <w:rPr>
          <w:rFonts w:ascii="David" w:eastAsia="Calibri" w:hAnsi="David"/>
          <w:noProof w:val="0"/>
          <w:rtl/>
        </w:rPr>
        <w:t xml:space="preserve"> הפסיקה והספרות המשפטית הכירו בכך </w:t>
      </w:r>
      <w:r w:rsidR="00E551EA">
        <w:rPr>
          <w:rFonts w:ascii="David" w:eastAsia="Calibri" w:hAnsi="David" w:hint="cs"/>
          <w:noProof w:val="0"/>
          <w:rtl/>
        </w:rPr>
        <w:t xml:space="preserve">כי </w:t>
      </w:r>
      <w:r w:rsidRPr="0072595C">
        <w:rPr>
          <w:rFonts w:ascii="David" w:eastAsia="Calibri" w:hAnsi="David"/>
          <w:noProof w:val="0"/>
          <w:rtl/>
        </w:rPr>
        <w:t xml:space="preserve">השבחה של נכס, שהיה למי מבני הזוג קודם לנישואין, אשר נוצרה במהלך הנישואין, עשויה להיחשב - לצרכי איזון המשאבים - משום נכס חדש. </w:t>
      </w:r>
      <w:r w:rsidR="00E551EA">
        <w:rPr>
          <w:rFonts w:ascii="David" w:eastAsia="Calibri" w:hAnsi="David" w:hint="cs"/>
          <w:noProof w:val="0"/>
          <w:rtl/>
        </w:rPr>
        <w:t xml:space="preserve"> </w:t>
      </w:r>
      <w:r w:rsidRPr="0072595C">
        <w:rPr>
          <w:rFonts w:ascii="David" w:eastAsia="Calibri" w:hAnsi="David"/>
          <w:noProof w:val="0"/>
          <w:rtl/>
        </w:rPr>
        <w:t xml:space="preserve">בענייננו, נוכח </w:t>
      </w:r>
      <w:r w:rsidR="00E551EA">
        <w:rPr>
          <w:rFonts w:ascii="David" w:eastAsia="Calibri" w:hAnsi="David" w:hint="cs"/>
          <w:noProof w:val="0"/>
          <w:rtl/>
        </w:rPr>
        <w:t xml:space="preserve">כלל האמור לעיל, הגעתי למסקנה לפיה גרסת הנתבע עדיפה, ולא מצאתי כי בין הצדדים התקיימה </w:t>
      </w:r>
      <w:r w:rsidR="00E551EA">
        <w:rPr>
          <w:rFonts w:ascii="David" w:eastAsia="Calibri" w:hAnsi="David"/>
          <w:noProof w:val="0"/>
          <w:rtl/>
        </w:rPr>
        <w:t>כוונת שיתוף</w:t>
      </w:r>
      <w:r w:rsidRPr="0072595C">
        <w:rPr>
          <w:rFonts w:ascii="David" w:eastAsia="Calibri" w:hAnsi="David"/>
          <w:noProof w:val="0"/>
          <w:rtl/>
        </w:rPr>
        <w:t>.</w:t>
      </w:r>
      <w:r w:rsidR="004C1E64">
        <w:rPr>
          <w:rFonts w:ascii="David" w:eastAsia="Calibri" w:hAnsi="David" w:hint="cs"/>
          <w:rtl/>
        </w:rPr>
        <w:t xml:space="preserve">  </w:t>
      </w:r>
      <w:r w:rsidRPr="004C1E64">
        <w:rPr>
          <w:rFonts w:ascii="David" w:hAnsi="David"/>
          <w:noProof w:val="0"/>
          <w:rtl/>
        </w:rPr>
        <w:t>לאור הסתירות הבולטות בגרסת התובעת</w:t>
      </w:r>
      <w:r w:rsidR="00E551EA" w:rsidRPr="004C1E64">
        <w:rPr>
          <w:rFonts w:ascii="David" w:hAnsi="David" w:hint="cs"/>
          <w:noProof w:val="0"/>
          <w:rtl/>
        </w:rPr>
        <w:t>,</w:t>
      </w:r>
      <w:r w:rsidRPr="004C1E64">
        <w:rPr>
          <w:rFonts w:ascii="David" w:hAnsi="David"/>
          <w:noProof w:val="0"/>
          <w:rtl/>
        </w:rPr>
        <w:t xml:space="preserve"> כפי שהובא לעיל</w:t>
      </w:r>
      <w:r w:rsidR="00E551EA" w:rsidRPr="004C1E64">
        <w:rPr>
          <w:rFonts w:ascii="David" w:hAnsi="David" w:hint="cs"/>
          <w:noProof w:val="0"/>
          <w:rtl/>
        </w:rPr>
        <w:t xml:space="preserve">, </w:t>
      </w:r>
      <w:r w:rsidRPr="004C1E64">
        <w:rPr>
          <w:rFonts w:ascii="David" w:hAnsi="David"/>
          <w:noProof w:val="0"/>
          <w:rtl/>
        </w:rPr>
        <w:t xml:space="preserve"> גם אם אקבל  את עמדת התובעת כי </w:t>
      </w:r>
      <w:r w:rsidR="004C1E64" w:rsidRPr="004C1E64">
        <w:rPr>
          <w:rFonts w:ascii="David" w:hAnsi="David" w:hint="cs"/>
          <w:noProof w:val="0"/>
          <w:rtl/>
        </w:rPr>
        <w:t xml:space="preserve">היא </w:t>
      </w:r>
      <w:r w:rsidRPr="004C1E64">
        <w:rPr>
          <w:rFonts w:ascii="David" w:hAnsi="David"/>
          <w:noProof w:val="0"/>
          <w:rtl/>
        </w:rPr>
        <w:t>סייעה לנתבע בפע</w:t>
      </w:r>
      <w:r w:rsidR="004C1E64" w:rsidRPr="004C1E64">
        <w:rPr>
          <w:rFonts w:ascii="David" w:hAnsi="David" w:hint="cs"/>
          <w:noProof w:val="0"/>
          <w:rtl/>
        </w:rPr>
        <w:t>ו</w:t>
      </w:r>
      <w:r w:rsidRPr="004C1E64">
        <w:rPr>
          <w:rFonts w:ascii="David" w:hAnsi="David"/>
          <w:noProof w:val="0"/>
          <w:rtl/>
        </w:rPr>
        <w:t xml:space="preserve">לות </w:t>
      </w:r>
      <w:r w:rsidR="004C1E64" w:rsidRPr="004C1E64">
        <w:rPr>
          <w:rFonts w:ascii="David" w:hAnsi="David" w:hint="cs"/>
          <w:noProof w:val="0"/>
          <w:rtl/>
        </w:rPr>
        <w:t xml:space="preserve">הנטענות </w:t>
      </w:r>
      <w:r w:rsidRPr="004C1E64">
        <w:rPr>
          <w:rFonts w:ascii="David" w:hAnsi="David"/>
          <w:noProof w:val="0"/>
          <w:rtl/>
        </w:rPr>
        <w:t xml:space="preserve">על ידה, </w:t>
      </w:r>
      <w:r w:rsidRPr="004C1E64">
        <w:rPr>
          <w:rFonts w:ascii="David" w:hAnsi="David"/>
          <w:b/>
          <w:bCs/>
          <w:noProof w:val="0"/>
          <w:u w:val="single"/>
          <w:rtl/>
        </w:rPr>
        <w:t xml:space="preserve">אין בעצם הסיוע </w:t>
      </w:r>
      <w:r w:rsidR="004C1E64" w:rsidRPr="004C1E64">
        <w:rPr>
          <w:rFonts w:ascii="David" w:hAnsi="David" w:hint="cs"/>
          <w:noProof w:val="0"/>
          <w:rtl/>
        </w:rPr>
        <w:t>ב</w:t>
      </w:r>
      <w:r w:rsidRPr="004C1E64">
        <w:rPr>
          <w:rFonts w:ascii="David" w:hAnsi="David"/>
          <w:noProof w:val="0"/>
          <w:rtl/>
        </w:rPr>
        <w:t xml:space="preserve">כדי להקנות לתובעת </w:t>
      </w:r>
      <w:r w:rsidRPr="004C1E64">
        <w:rPr>
          <w:rFonts w:ascii="David" w:hAnsi="David"/>
          <w:b/>
          <w:bCs/>
          <w:noProof w:val="0"/>
          <w:u w:val="single"/>
          <w:rtl/>
        </w:rPr>
        <w:t xml:space="preserve"> זכויות בגוף החברה</w:t>
      </w:r>
      <w:r w:rsidRPr="004C1E64">
        <w:rPr>
          <w:rFonts w:ascii="David" w:hAnsi="David"/>
          <w:noProof w:val="0"/>
          <w:rtl/>
        </w:rPr>
        <w:t xml:space="preserve">. מסקנה דומה בכל הנוגע </w:t>
      </w:r>
      <w:r w:rsidRPr="004C1E64">
        <w:rPr>
          <w:rFonts w:ascii="David" w:hAnsi="David"/>
          <w:b/>
          <w:bCs/>
          <w:noProof w:val="0"/>
          <w:u w:val="single"/>
          <w:rtl/>
        </w:rPr>
        <w:t>להשבחת החברה</w:t>
      </w:r>
      <w:r w:rsidRPr="004C1E64">
        <w:rPr>
          <w:rFonts w:ascii="David" w:hAnsi="David"/>
          <w:noProof w:val="0"/>
          <w:rtl/>
        </w:rPr>
        <w:t xml:space="preserve">. </w:t>
      </w:r>
    </w:p>
    <w:p w:rsidR="0072595C" w:rsidRPr="0072595C" w:rsidRDefault="0072595C" w:rsidP="0072595C">
      <w:pPr>
        <w:spacing w:line="360" w:lineRule="auto"/>
        <w:ind w:left="720" w:hanging="720"/>
        <w:jc w:val="both"/>
        <w:rPr>
          <w:rFonts w:ascii="David" w:hAnsi="David"/>
          <w:b/>
          <w:bCs/>
          <w:noProof w:val="0"/>
          <w:u w:val="single"/>
          <w:rtl/>
        </w:rPr>
      </w:pPr>
    </w:p>
    <w:p w:rsidR="0072595C" w:rsidRPr="0072595C" w:rsidRDefault="0072595C" w:rsidP="004C1E64">
      <w:pPr>
        <w:numPr>
          <w:ilvl w:val="0"/>
          <w:numId w:val="2"/>
        </w:numPr>
        <w:spacing w:after="160" w:line="360" w:lineRule="auto"/>
        <w:contextualSpacing/>
        <w:jc w:val="both"/>
        <w:rPr>
          <w:rFonts w:ascii="David" w:hAnsi="David"/>
          <w:noProof w:val="0"/>
          <w:rtl/>
        </w:rPr>
      </w:pPr>
      <w:r w:rsidRPr="0072595C">
        <w:rPr>
          <w:rFonts w:ascii="David" w:hAnsi="David"/>
          <w:b/>
          <w:bCs/>
          <w:noProof w:val="0"/>
          <w:rtl/>
        </w:rPr>
        <w:t>ראשית</w:t>
      </w:r>
      <w:r w:rsidRPr="0072595C">
        <w:rPr>
          <w:rFonts w:ascii="David" w:hAnsi="David"/>
          <w:noProof w:val="0"/>
          <w:rtl/>
        </w:rPr>
        <w:t xml:space="preserve"> -לא הוכח כי נעשה שימוש במשאבי המשפחה לצורך השבחת הנכס החיצוני. התובעת שינתה </w:t>
      </w:r>
      <w:r w:rsidR="004C1E64">
        <w:rPr>
          <w:rFonts w:ascii="David" w:hAnsi="David" w:hint="cs"/>
          <w:noProof w:val="0"/>
          <w:rtl/>
        </w:rPr>
        <w:t xml:space="preserve">מפעם לפעם </w:t>
      </w:r>
      <w:r w:rsidRPr="0072595C">
        <w:rPr>
          <w:rFonts w:ascii="David" w:hAnsi="David"/>
          <w:noProof w:val="0"/>
          <w:rtl/>
        </w:rPr>
        <w:t xml:space="preserve">את גרסתה ביחס היקף עבודתה מחוץ לבית. </w:t>
      </w:r>
    </w:p>
    <w:p w:rsidR="0072595C" w:rsidRPr="0072595C" w:rsidRDefault="0072595C" w:rsidP="0072595C">
      <w:pPr>
        <w:ind w:left="720"/>
        <w:contextualSpacing/>
        <w:rPr>
          <w:rFonts w:ascii="David" w:hAnsi="David"/>
        </w:rPr>
      </w:pPr>
    </w:p>
    <w:p w:rsidR="0072595C" w:rsidRPr="0072595C" w:rsidRDefault="0072595C" w:rsidP="004C1E64">
      <w:pPr>
        <w:numPr>
          <w:ilvl w:val="0"/>
          <w:numId w:val="2"/>
        </w:numPr>
        <w:spacing w:after="160" w:line="360" w:lineRule="auto"/>
        <w:contextualSpacing/>
        <w:jc w:val="both"/>
        <w:rPr>
          <w:rFonts w:ascii="David" w:hAnsi="David"/>
          <w:noProof w:val="0"/>
          <w:rtl/>
        </w:rPr>
      </w:pPr>
      <w:r w:rsidRPr="0072595C">
        <w:rPr>
          <w:rFonts w:ascii="David" w:hAnsi="David"/>
          <w:b/>
          <w:bCs/>
          <w:noProof w:val="0"/>
          <w:rtl/>
        </w:rPr>
        <w:t>שנית,</w:t>
      </w:r>
      <w:r w:rsidR="004C1E64">
        <w:rPr>
          <w:rFonts w:ascii="David" w:hAnsi="David"/>
          <w:noProof w:val="0"/>
          <w:rtl/>
        </w:rPr>
        <w:t xml:space="preserve"> הצדדים </w:t>
      </w:r>
      <w:r w:rsidRPr="0072595C">
        <w:rPr>
          <w:rFonts w:ascii="David" w:hAnsi="David"/>
          <w:noProof w:val="0"/>
          <w:rtl/>
        </w:rPr>
        <w:t>מעולם לא נהלו חשבון בנק משותף, ואין כל אינדיקציה אחרת לשיתוף התובעת בחבר</w:t>
      </w:r>
      <w:r w:rsidR="004C1E64">
        <w:rPr>
          <w:rFonts w:ascii="David" w:hAnsi="David" w:hint="cs"/>
          <w:noProof w:val="0"/>
          <w:rtl/>
        </w:rPr>
        <w:t xml:space="preserve">ות </w:t>
      </w:r>
      <w:r w:rsidRPr="0072595C">
        <w:rPr>
          <w:rFonts w:ascii="David" w:hAnsi="David"/>
          <w:noProof w:val="0"/>
          <w:rtl/>
        </w:rPr>
        <w:t>למעט העסקתה כעובדת לפרק זמן מסוים.</w:t>
      </w:r>
    </w:p>
    <w:p w:rsidR="0072595C" w:rsidRPr="0072595C" w:rsidRDefault="0072595C" w:rsidP="0072595C">
      <w:pPr>
        <w:spacing w:line="360" w:lineRule="auto"/>
        <w:ind w:left="720"/>
        <w:contextualSpacing/>
        <w:jc w:val="both"/>
        <w:rPr>
          <w:rFonts w:ascii="David" w:hAnsi="David"/>
          <w:noProof w:val="0"/>
          <w:rtl/>
        </w:rPr>
      </w:pPr>
    </w:p>
    <w:p w:rsidR="0072595C" w:rsidRPr="0072595C" w:rsidRDefault="0072595C" w:rsidP="004F65EE">
      <w:pPr>
        <w:numPr>
          <w:ilvl w:val="0"/>
          <w:numId w:val="2"/>
        </w:numPr>
        <w:spacing w:after="160" w:line="360" w:lineRule="auto"/>
        <w:contextualSpacing/>
        <w:jc w:val="both"/>
        <w:rPr>
          <w:rFonts w:ascii="David" w:hAnsi="David"/>
          <w:b/>
          <w:bCs/>
          <w:noProof w:val="0"/>
        </w:rPr>
      </w:pPr>
      <w:r w:rsidRPr="0072595C">
        <w:rPr>
          <w:rFonts w:ascii="David" w:hAnsi="David"/>
          <w:b/>
          <w:bCs/>
          <w:noProof w:val="0"/>
          <w:rtl/>
        </w:rPr>
        <w:t>שלישית,</w:t>
      </w:r>
      <w:r w:rsidRPr="0072595C">
        <w:rPr>
          <w:rFonts w:ascii="David" w:hAnsi="David"/>
          <w:noProof w:val="0"/>
          <w:rtl/>
        </w:rPr>
        <w:t xml:space="preserve"> התנהגות הצדדים על פני שנים</w:t>
      </w:r>
      <w:r w:rsidR="004C1E64">
        <w:rPr>
          <w:rFonts w:ascii="David" w:hAnsi="David" w:hint="cs"/>
          <w:noProof w:val="0"/>
          <w:rtl/>
        </w:rPr>
        <w:t xml:space="preserve">, יצרה אווירה של </w:t>
      </w:r>
      <w:r w:rsidRPr="0072595C">
        <w:rPr>
          <w:rFonts w:ascii="David" w:hAnsi="David"/>
          <w:noProof w:val="0"/>
          <w:rtl/>
        </w:rPr>
        <w:t>הפרדה רכושית</w:t>
      </w:r>
      <w:r w:rsidR="004C1E64">
        <w:rPr>
          <w:rFonts w:ascii="David" w:hAnsi="David" w:hint="cs"/>
          <w:noProof w:val="0"/>
          <w:rtl/>
        </w:rPr>
        <w:t xml:space="preserve">, זאת </w:t>
      </w:r>
      <w:r w:rsidRPr="0072595C">
        <w:rPr>
          <w:rFonts w:ascii="David" w:hAnsi="David"/>
          <w:noProof w:val="0"/>
          <w:rtl/>
        </w:rPr>
        <w:t>החל  מהפרד</w:t>
      </w:r>
      <w:r w:rsidR="004C1E64">
        <w:rPr>
          <w:rFonts w:ascii="David" w:hAnsi="David" w:hint="cs"/>
          <w:noProof w:val="0"/>
          <w:rtl/>
        </w:rPr>
        <w:t>ת</w:t>
      </w:r>
      <w:r w:rsidRPr="0072595C">
        <w:rPr>
          <w:rFonts w:ascii="David" w:hAnsi="David"/>
          <w:noProof w:val="0"/>
          <w:rtl/>
        </w:rPr>
        <w:t xml:space="preserve"> חשבונות הבנק. </w:t>
      </w:r>
      <w:r w:rsidR="004C1E64">
        <w:rPr>
          <w:rFonts w:ascii="David" w:hAnsi="David" w:hint="cs"/>
          <w:noProof w:val="0"/>
          <w:rtl/>
        </w:rPr>
        <w:t xml:space="preserve"> </w:t>
      </w:r>
      <w:r w:rsidRPr="0072595C">
        <w:rPr>
          <w:rFonts w:ascii="David" w:hAnsi="David"/>
          <w:noProof w:val="0"/>
          <w:rtl/>
        </w:rPr>
        <w:t>הצדדים מעולם לא רכשו נכסים משותפים, חיו בדירה שכורה תקופ</w:t>
      </w:r>
      <w:r w:rsidR="004C1E64">
        <w:rPr>
          <w:rFonts w:ascii="David" w:hAnsi="David" w:hint="cs"/>
          <w:noProof w:val="0"/>
          <w:rtl/>
        </w:rPr>
        <w:t xml:space="preserve">ות </w:t>
      </w:r>
      <w:r w:rsidRPr="0072595C">
        <w:rPr>
          <w:rFonts w:ascii="David" w:hAnsi="David"/>
          <w:noProof w:val="0"/>
          <w:rtl/>
        </w:rPr>
        <w:t>ארוכ</w:t>
      </w:r>
      <w:r w:rsidR="004C1E64">
        <w:rPr>
          <w:rFonts w:ascii="David" w:hAnsi="David" w:hint="cs"/>
          <w:noProof w:val="0"/>
          <w:rtl/>
        </w:rPr>
        <w:t>ות</w:t>
      </w:r>
      <w:r w:rsidRPr="0072595C">
        <w:rPr>
          <w:rFonts w:ascii="David" w:hAnsi="David"/>
          <w:noProof w:val="0"/>
          <w:rtl/>
        </w:rPr>
        <w:t>. גם כאשר נרכשו נכס</w:t>
      </w:r>
      <w:r w:rsidR="004C1E64">
        <w:rPr>
          <w:rFonts w:ascii="David" w:hAnsi="David" w:hint="cs"/>
          <w:noProof w:val="0"/>
          <w:rtl/>
        </w:rPr>
        <w:t>י</w:t>
      </w:r>
      <w:r w:rsidRPr="0072595C">
        <w:rPr>
          <w:rFonts w:ascii="David" w:hAnsi="David"/>
          <w:noProof w:val="0"/>
          <w:rtl/>
        </w:rPr>
        <w:t xml:space="preserve"> </w:t>
      </w:r>
      <w:r w:rsidR="004C1E64">
        <w:rPr>
          <w:rFonts w:ascii="David" w:hAnsi="David" w:hint="cs"/>
          <w:noProof w:val="0"/>
          <w:rtl/>
        </w:rPr>
        <w:t>ה</w:t>
      </w:r>
      <w:r w:rsidRPr="0072595C">
        <w:rPr>
          <w:rFonts w:ascii="David" w:hAnsi="David"/>
          <w:noProof w:val="0"/>
          <w:rtl/>
        </w:rPr>
        <w:t>מקרקעין מושא המחלוקת</w:t>
      </w:r>
      <w:r w:rsidR="004C1E64">
        <w:rPr>
          <w:rFonts w:ascii="David" w:hAnsi="David" w:hint="cs"/>
          <w:noProof w:val="0"/>
          <w:rtl/>
        </w:rPr>
        <w:t xml:space="preserve">, </w:t>
      </w:r>
      <w:r w:rsidRPr="0072595C">
        <w:rPr>
          <w:rFonts w:ascii="David" w:hAnsi="David"/>
          <w:noProof w:val="0"/>
          <w:rtl/>
        </w:rPr>
        <w:t xml:space="preserve">לא נרשמו ע"ש הצדדים יחד. </w:t>
      </w:r>
      <w:r w:rsidR="004C1E64">
        <w:rPr>
          <w:rFonts w:ascii="David" w:hAnsi="David" w:hint="cs"/>
          <w:noProof w:val="0"/>
          <w:rtl/>
        </w:rPr>
        <w:t xml:space="preserve"> כפי שאפרט בהמשך בהרחבה, </w:t>
      </w:r>
      <w:r w:rsidRPr="004C1E64">
        <w:rPr>
          <w:rFonts w:ascii="David" w:hAnsi="David"/>
          <w:noProof w:val="0"/>
          <w:rtl/>
        </w:rPr>
        <w:t>בכל הנוגע לרכישת הנכסים</w:t>
      </w:r>
      <w:r w:rsidR="004C1E64" w:rsidRPr="004C1E64">
        <w:rPr>
          <w:rFonts w:ascii="David" w:hAnsi="David" w:hint="cs"/>
          <w:noProof w:val="0"/>
          <w:rtl/>
        </w:rPr>
        <w:t>,</w:t>
      </w:r>
      <w:r w:rsidRPr="004C1E64">
        <w:rPr>
          <w:rFonts w:ascii="David" w:hAnsi="David"/>
          <w:noProof w:val="0"/>
          <w:rtl/>
        </w:rPr>
        <w:t xml:space="preserve"> התובעת לא הוכיחה מקורות מימון </w:t>
      </w:r>
      <w:r w:rsidR="004C1E64">
        <w:rPr>
          <w:rFonts w:ascii="David" w:hAnsi="David" w:hint="cs"/>
          <w:noProof w:val="0"/>
          <w:rtl/>
        </w:rPr>
        <w:t xml:space="preserve">עצמיים </w:t>
      </w:r>
      <w:r w:rsidRPr="004C1E64">
        <w:rPr>
          <w:rFonts w:ascii="David" w:hAnsi="David"/>
          <w:noProof w:val="0"/>
          <w:rtl/>
        </w:rPr>
        <w:t>שלה</w:t>
      </w:r>
      <w:r w:rsidRPr="0072595C">
        <w:rPr>
          <w:rFonts w:ascii="David" w:hAnsi="David"/>
          <w:noProof w:val="0"/>
          <w:rtl/>
        </w:rPr>
        <w:t xml:space="preserve">. </w:t>
      </w:r>
      <w:r w:rsidR="004F65EE">
        <w:rPr>
          <w:rFonts w:ascii="David" w:hAnsi="David" w:hint="cs"/>
          <w:noProof w:val="0"/>
          <w:rtl/>
        </w:rPr>
        <w:t xml:space="preserve">  שני </w:t>
      </w:r>
      <w:r w:rsidRPr="0072595C">
        <w:rPr>
          <w:rFonts w:ascii="David" w:hAnsi="David"/>
          <w:noProof w:val="0"/>
          <w:rtl/>
        </w:rPr>
        <w:t>הצדדים הקפיד</w:t>
      </w:r>
      <w:r w:rsidR="004F65EE">
        <w:rPr>
          <w:rFonts w:ascii="David" w:hAnsi="David" w:hint="cs"/>
          <w:noProof w:val="0"/>
          <w:rtl/>
        </w:rPr>
        <w:t>ו</w:t>
      </w:r>
      <w:r w:rsidRPr="0072595C">
        <w:rPr>
          <w:rFonts w:ascii="David" w:hAnsi="David"/>
          <w:noProof w:val="0"/>
          <w:rtl/>
        </w:rPr>
        <w:t xml:space="preserve"> לנהל את חשבונותי</w:t>
      </w:r>
      <w:r w:rsidR="004F65EE">
        <w:rPr>
          <w:rFonts w:ascii="David" w:hAnsi="David" w:hint="cs"/>
          <w:noProof w:val="0"/>
          <w:rtl/>
        </w:rPr>
        <w:t>הם</w:t>
      </w:r>
      <w:r w:rsidRPr="0072595C">
        <w:rPr>
          <w:rFonts w:ascii="David" w:hAnsi="David"/>
          <w:noProof w:val="0"/>
          <w:rtl/>
        </w:rPr>
        <w:t xml:space="preserve"> </w:t>
      </w:r>
      <w:r w:rsidR="004F65EE">
        <w:rPr>
          <w:rFonts w:ascii="David" w:hAnsi="David" w:hint="cs"/>
          <w:noProof w:val="0"/>
          <w:rtl/>
        </w:rPr>
        <w:t xml:space="preserve">בנפרד </w:t>
      </w:r>
      <w:r w:rsidRPr="0072595C">
        <w:rPr>
          <w:rFonts w:ascii="David" w:hAnsi="David"/>
          <w:noProof w:val="0"/>
          <w:rtl/>
        </w:rPr>
        <w:t xml:space="preserve">מבלי </w:t>
      </w:r>
      <w:r w:rsidR="004F65EE">
        <w:rPr>
          <w:rFonts w:ascii="David" w:hAnsi="David" w:hint="cs"/>
          <w:noProof w:val="0"/>
          <w:rtl/>
        </w:rPr>
        <w:t>לשתף את הצד האחר ב</w:t>
      </w:r>
      <w:r w:rsidRPr="0072595C">
        <w:rPr>
          <w:rFonts w:ascii="David" w:hAnsi="David"/>
          <w:noProof w:val="0"/>
          <w:rtl/>
        </w:rPr>
        <w:t>קבלת החלטות ו</w:t>
      </w:r>
      <w:r w:rsidR="004F65EE">
        <w:rPr>
          <w:rFonts w:ascii="David" w:hAnsi="David" w:hint="cs"/>
          <w:noProof w:val="0"/>
          <w:rtl/>
        </w:rPr>
        <w:t>ב</w:t>
      </w:r>
      <w:r w:rsidRPr="0072595C">
        <w:rPr>
          <w:rFonts w:ascii="David" w:hAnsi="David"/>
          <w:noProof w:val="0"/>
          <w:rtl/>
        </w:rPr>
        <w:t xml:space="preserve">ניהול החשבון. </w:t>
      </w:r>
    </w:p>
    <w:p w:rsidR="0072595C" w:rsidRPr="004F65EE" w:rsidRDefault="0072595C" w:rsidP="0072595C">
      <w:pPr>
        <w:spacing w:line="360" w:lineRule="auto"/>
        <w:ind w:left="720"/>
        <w:contextualSpacing/>
        <w:jc w:val="both"/>
        <w:rPr>
          <w:rFonts w:ascii="David" w:hAnsi="David"/>
          <w:noProof w:val="0"/>
        </w:rPr>
      </w:pPr>
    </w:p>
    <w:p w:rsidR="0072595C" w:rsidRPr="0072595C" w:rsidRDefault="0072595C" w:rsidP="004F65EE">
      <w:pPr>
        <w:numPr>
          <w:ilvl w:val="0"/>
          <w:numId w:val="2"/>
        </w:numPr>
        <w:spacing w:after="160" w:line="360" w:lineRule="auto"/>
        <w:contextualSpacing/>
        <w:jc w:val="both"/>
        <w:rPr>
          <w:rFonts w:ascii="David" w:hAnsi="David"/>
          <w:noProof w:val="0"/>
        </w:rPr>
      </w:pPr>
      <w:r w:rsidRPr="0072595C">
        <w:rPr>
          <w:rFonts w:ascii="David" w:hAnsi="David"/>
          <w:noProof w:val="0"/>
          <w:rtl/>
        </w:rPr>
        <w:t xml:space="preserve">מכאן אעבור לבדיקה אם השבחת החברה דנן דרשה </w:t>
      </w:r>
      <w:r w:rsidRPr="0072595C">
        <w:rPr>
          <w:rFonts w:ascii="David" w:hAnsi="David"/>
          <w:b/>
          <w:bCs/>
          <w:noProof w:val="0"/>
          <w:rtl/>
        </w:rPr>
        <w:t>מאמץ מתמשך במהלך הנישואים</w:t>
      </w:r>
      <w:r w:rsidRPr="0072595C">
        <w:rPr>
          <w:rFonts w:ascii="David" w:hAnsi="David"/>
          <w:noProof w:val="0"/>
          <w:rtl/>
        </w:rPr>
        <w:t>, בהיקף רחב הדורש הקדשת זמן ומומחיות. אבחן את המקרה עסקינן לפי דרישת הפסיקה, שצוטטה בספרו של המלומד נסים שלם לעיל</w:t>
      </w:r>
      <w:r w:rsidR="004F65EE">
        <w:rPr>
          <w:rFonts w:ascii="David" w:hAnsi="David" w:hint="cs"/>
          <w:noProof w:val="0"/>
          <w:rtl/>
        </w:rPr>
        <w:t xml:space="preserve">.   </w:t>
      </w:r>
      <w:r w:rsidRPr="0072595C">
        <w:rPr>
          <w:rFonts w:ascii="David" w:hAnsi="David"/>
          <w:noProof w:val="0"/>
          <w:rtl/>
        </w:rPr>
        <w:t xml:space="preserve">ניתן לראות כי </w:t>
      </w:r>
      <w:r w:rsidR="004F65EE">
        <w:rPr>
          <w:rFonts w:ascii="David" w:hAnsi="David" w:hint="cs"/>
          <w:noProof w:val="0"/>
          <w:rtl/>
        </w:rPr>
        <w:t xml:space="preserve">מרבית התנאים הדרושים </w:t>
      </w:r>
      <w:r w:rsidRPr="0072595C">
        <w:rPr>
          <w:rFonts w:ascii="David" w:hAnsi="David"/>
          <w:noProof w:val="0"/>
          <w:rtl/>
        </w:rPr>
        <w:t>לא התקיימו</w:t>
      </w:r>
      <w:r w:rsidR="004F65EE">
        <w:rPr>
          <w:rFonts w:ascii="David" w:hAnsi="David" w:hint="cs"/>
          <w:noProof w:val="0"/>
          <w:rtl/>
        </w:rPr>
        <w:t xml:space="preserve">, הכל כפי שיפורט בהרחבה להלן: </w:t>
      </w:r>
    </w:p>
    <w:p w:rsidR="0072595C" w:rsidRPr="004F65EE" w:rsidRDefault="0072595C" w:rsidP="0072595C">
      <w:pPr>
        <w:spacing w:line="360" w:lineRule="auto"/>
        <w:ind w:left="720"/>
        <w:jc w:val="both"/>
        <w:rPr>
          <w:rFonts w:ascii="David" w:hAnsi="David"/>
          <w:noProof w:val="0"/>
        </w:rPr>
      </w:pPr>
    </w:p>
    <w:p w:rsidR="0072595C" w:rsidRPr="0072595C" w:rsidRDefault="0072595C" w:rsidP="004F65EE">
      <w:pPr>
        <w:spacing w:line="360" w:lineRule="auto"/>
        <w:ind w:left="2160" w:hanging="720"/>
        <w:jc w:val="both"/>
        <w:rPr>
          <w:rFonts w:ascii="David" w:hAnsi="David"/>
          <w:noProof w:val="0"/>
          <w:rtl/>
        </w:rPr>
      </w:pPr>
      <w:r w:rsidRPr="0072595C">
        <w:rPr>
          <w:rFonts w:ascii="David" w:hAnsi="David"/>
          <w:noProof w:val="0"/>
          <w:rtl/>
        </w:rPr>
        <w:t>א.</w:t>
      </w:r>
      <w:r w:rsidRPr="0072595C">
        <w:rPr>
          <w:rFonts w:ascii="David" w:hAnsi="David"/>
          <w:noProof w:val="0"/>
          <w:rtl/>
        </w:rPr>
        <w:tab/>
        <w:t xml:space="preserve">לא </w:t>
      </w:r>
      <w:r w:rsidRPr="0072595C">
        <w:rPr>
          <w:rFonts w:ascii="David" w:hAnsi="David"/>
          <w:b/>
          <w:bCs/>
          <w:noProof w:val="0"/>
          <w:u w:val="single"/>
          <w:rtl/>
        </w:rPr>
        <w:t>הוכחו אופי ומהות ההשבחה</w:t>
      </w:r>
      <w:r w:rsidRPr="0072595C">
        <w:rPr>
          <w:rFonts w:ascii="David" w:hAnsi="David"/>
          <w:noProof w:val="0"/>
          <w:rtl/>
        </w:rPr>
        <w:t>. שני הצדדים העידו כי נתבעת 2 נסגרה סמוך לשנת 2016 . ורק נתבעת 3 נותרה פעילה</w:t>
      </w:r>
      <w:r w:rsidR="004F65EE">
        <w:rPr>
          <w:rFonts w:ascii="David" w:hAnsi="David" w:hint="cs"/>
          <w:noProof w:val="0"/>
          <w:rtl/>
        </w:rPr>
        <w:t xml:space="preserve">. </w:t>
      </w:r>
      <w:r w:rsidRPr="0072595C">
        <w:rPr>
          <w:rFonts w:ascii="David" w:hAnsi="David"/>
          <w:noProof w:val="0"/>
          <w:rtl/>
        </w:rPr>
        <w:t>הנתבע צר</w:t>
      </w:r>
      <w:r w:rsidR="004F65EE">
        <w:rPr>
          <w:rFonts w:ascii="David" w:hAnsi="David" w:hint="cs"/>
          <w:noProof w:val="0"/>
          <w:rtl/>
        </w:rPr>
        <w:t>ף</w:t>
      </w:r>
      <w:r w:rsidRPr="0072595C">
        <w:rPr>
          <w:rFonts w:ascii="David" w:hAnsi="David"/>
          <w:noProof w:val="0"/>
          <w:rtl/>
        </w:rPr>
        <w:t xml:space="preserve"> מכתב מטעם רואה החשבון</w:t>
      </w:r>
      <w:r w:rsidR="004F65EE">
        <w:rPr>
          <w:rFonts w:ascii="David" w:hAnsi="David" w:hint="cs"/>
          <w:noProof w:val="0"/>
          <w:rtl/>
        </w:rPr>
        <w:t xml:space="preserve">, ובו נטען כי גם </w:t>
      </w:r>
      <w:r w:rsidRPr="0072595C">
        <w:rPr>
          <w:rFonts w:ascii="David" w:hAnsi="David"/>
          <w:noProof w:val="0"/>
          <w:rtl/>
        </w:rPr>
        <w:t xml:space="preserve">נתבעת 3 </w:t>
      </w:r>
      <w:r w:rsidR="004F65EE">
        <w:rPr>
          <w:rFonts w:ascii="David" w:hAnsi="David" w:hint="cs"/>
          <w:noProof w:val="0"/>
          <w:rtl/>
        </w:rPr>
        <w:t xml:space="preserve">מצויה </w:t>
      </w:r>
      <w:r w:rsidR="004F65EE">
        <w:rPr>
          <w:rFonts w:ascii="David" w:hAnsi="David"/>
          <w:noProof w:val="0"/>
          <w:rtl/>
        </w:rPr>
        <w:t>בהפסד נצבר החל משנת 2016</w:t>
      </w:r>
      <w:r w:rsidRPr="0072595C">
        <w:rPr>
          <w:rFonts w:ascii="David" w:hAnsi="David"/>
          <w:noProof w:val="0"/>
          <w:rtl/>
        </w:rPr>
        <w:t xml:space="preserve"> (ראו: נספח כד' לתצהיר עדות ראשית מטעם הנתבע)</w:t>
      </w:r>
      <w:r w:rsidR="004F65EE">
        <w:rPr>
          <w:rFonts w:ascii="David" w:hAnsi="David" w:hint="cs"/>
          <w:noProof w:val="0"/>
          <w:rtl/>
        </w:rPr>
        <w:t xml:space="preserve">. </w:t>
      </w:r>
      <w:r w:rsidRPr="0072595C">
        <w:rPr>
          <w:rFonts w:ascii="David" w:hAnsi="David"/>
          <w:noProof w:val="0"/>
          <w:rtl/>
        </w:rPr>
        <w:t xml:space="preserve"> התובעת לא ב</w:t>
      </w:r>
      <w:r w:rsidR="004F65EE">
        <w:rPr>
          <w:rFonts w:ascii="David" w:hAnsi="David" w:hint="cs"/>
          <w:noProof w:val="0"/>
          <w:rtl/>
        </w:rPr>
        <w:t xml:space="preserve">יקשה </w:t>
      </w:r>
      <w:r w:rsidRPr="0072595C">
        <w:rPr>
          <w:rFonts w:ascii="David" w:hAnsi="David"/>
          <w:noProof w:val="0"/>
          <w:rtl/>
        </w:rPr>
        <w:t>לזמן את רואה החשבון ל</w:t>
      </w:r>
      <w:r w:rsidR="004F65EE">
        <w:rPr>
          <w:rFonts w:ascii="David" w:hAnsi="David" w:hint="cs"/>
          <w:noProof w:val="0"/>
          <w:rtl/>
        </w:rPr>
        <w:t>עדות ו</w:t>
      </w:r>
      <w:r w:rsidRPr="0072595C">
        <w:rPr>
          <w:rFonts w:ascii="David" w:hAnsi="David"/>
          <w:noProof w:val="0"/>
          <w:rtl/>
        </w:rPr>
        <w:t>חקירה ואף לא ידעה בחקירתה להתמודד עם שאלות הנוגעות למצב החברה</w:t>
      </w:r>
      <w:r w:rsidR="004F65EE">
        <w:rPr>
          <w:rFonts w:ascii="David" w:hAnsi="David" w:hint="cs"/>
          <w:noProof w:val="0"/>
          <w:rtl/>
        </w:rPr>
        <w:t xml:space="preserve">.   </w:t>
      </w:r>
      <w:r w:rsidRPr="0072595C">
        <w:rPr>
          <w:rFonts w:ascii="David" w:hAnsi="David"/>
          <w:noProof w:val="0"/>
          <w:rtl/>
        </w:rPr>
        <w:t>גרסתה נבנית על ספקולציות ותחוש</w:t>
      </w:r>
      <w:r w:rsidR="004F65EE">
        <w:rPr>
          <w:rFonts w:ascii="David" w:hAnsi="David" w:hint="cs"/>
          <w:noProof w:val="0"/>
          <w:rtl/>
        </w:rPr>
        <w:t xml:space="preserve">ה </w:t>
      </w:r>
      <w:r w:rsidRPr="0072595C">
        <w:rPr>
          <w:rFonts w:ascii="David" w:hAnsi="David"/>
          <w:noProof w:val="0"/>
          <w:rtl/>
        </w:rPr>
        <w:t>אישית כי החברה מרוו</w:t>
      </w:r>
      <w:r w:rsidR="004F65EE">
        <w:rPr>
          <w:rFonts w:ascii="David" w:hAnsi="David" w:hint="cs"/>
          <w:noProof w:val="0"/>
          <w:rtl/>
        </w:rPr>
        <w:t>י</w:t>
      </w:r>
      <w:r w:rsidRPr="0072595C">
        <w:rPr>
          <w:rFonts w:ascii="David" w:hAnsi="David"/>
          <w:noProof w:val="0"/>
          <w:rtl/>
        </w:rPr>
        <w:t>חה, הכל ללא תימוכין.</w:t>
      </w:r>
    </w:p>
    <w:p w:rsidR="0072595C" w:rsidRPr="0072595C" w:rsidRDefault="0072595C" w:rsidP="0072595C">
      <w:pPr>
        <w:spacing w:line="360" w:lineRule="auto"/>
        <w:ind w:left="720" w:firstLine="720"/>
        <w:jc w:val="both"/>
        <w:rPr>
          <w:rFonts w:ascii="David" w:hAnsi="David"/>
          <w:noProof w:val="0"/>
          <w:rtl/>
        </w:rPr>
      </w:pPr>
    </w:p>
    <w:p w:rsidR="0072595C" w:rsidRPr="0072595C" w:rsidRDefault="0072595C" w:rsidP="007467E0">
      <w:pPr>
        <w:spacing w:line="360" w:lineRule="auto"/>
        <w:ind w:left="2160" w:hanging="720"/>
        <w:jc w:val="both"/>
        <w:rPr>
          <w:rFonts w:ascii="David" w:hAnsi="David"/>
          <w:noProof w:val="0"/>
          <w:rtl/>
        </w:rPr>
      </w:pPr>
      <w:r w:rsidRPr="0072595C">
        <w:rPr>
          <w:rFonts w:ascii="David" w:hAnsi="David"/>
          <w:noProof w:val="0"/>
          <w:rtl/>
        </w:rPr>
        <w:t>ב.</w:t>
      </w:r>
      <w:r w:rsidRPr="0072595C">
        <w:rPr>
          <w:rFonts w:ascii="David" w:hAnsi="David"/>
          <w:noProof w:val="0"/>
          <w:rtl/>
        </w:rPr>
        <w:tab/>
      </w:r>
      <w:r w:rsidRPr="0072595C">
        <w:rPr>
          <w:rFonts w:ascii="David" w:hAnsi="David"/>
          <w:b/>
          <w:bCs/>
          <w:noProof w:val="0"/>
          <w:u w:val="single"/>
          <w:rtl/>
        </w:rPr>
        <w:t>לא הוכח המאמץ שעשה הנתבע כבעל הנכס החיצוני</w:t>
      </w:r>
      <w:r w:rsidRPr="0072595C">
        <w:rPr>
          <w:rFonts w:ascii="David" w:hAnsi="David"/>
          <w:noProof w:val="0"/>
          <w:rtl/>
        </w:rPr>
        <w:t>, אשר כתוצאה ממנו הנכס הושבח</w:t>
      </w:r>
      <w:r w:rsidR="007467E0">
        <w:rPr>
          <w:rFonts w:ascii="David" w:hAnsi="David" w:hint="cs"/>
          <w:noProof w:val="0"/>
          <w:rtl/>
        </w:rPr>
        <w:t xml:space="preserve">.  </w:t>
      </w:r>
      <w:r w:rsidRPr="0072595C">
        <w:rPr>
          <w:rFonts w:ascii="David" w:hAnsi="David"/>
          <w:noProof w:val="0"/>
          <w:rtl/>
        </w:rPr>
        <w:t>אין ספק כי לנתבע רווח נוסף</w:t>
      </w:r>
      <w:r w:rsidR="007467E0">
        <w:rPr>
          <w:rFonts w:ascii="David" w:hAnsi="David" w:hint="cs"/>
          <w:noProof w:val="0"/>
          <w:rtl/>
        </w:rPr>
        <w:t xml:space="preserve">, המתקבל </w:t>
      </w:r>
      <w:r w:rsidRPr="0072595C">
        <w:rPr>
          <w:rFonts w:ascii="David" w:hAnsi="David"/>
          <w:noProof w:val="0"/>
          <w:rtl/>
        </w:rPr>
        <w:t xml:space="preserve">ממכירת נכסי מקרקעין, לא מעט עסקאות </w:t>
      </w:r>
      <w:r w:rsidR="007467E0">
        <w:rPr>
          <w:rFonts w:ascii="David" w:hAnsi="David" w:hint="cs"/>
          <w:noProof w:val="0"/>
          <w:rtl/>
        </w:rPr>
        <w:t xml:space="preserve">שבוצעו </w:t>
      </w:r>
      <w:r w:rsidRPr="0072595C">
        <w:rPr>
          <w:rFonts w:ascii="David" w:hAnsi="David"/>
          <w:noProof w:val="0"/>
          <w:rtl/>
        </w:rPr>
        <w:t xml:space="preserve">מהלך 10 שנים. </w:t>
      </w:r>
      <w:r w:rsidR="007467E0">
        <w:rPr>
          <w:rFonts w:ascii="David" w:hAnsi="David" w:hint="cs"/>
          <w:noProof w:val="0"/>
          <w:rtl/>
        </w:rPr>
        <w:t xml:space="preserve"> </w:t>
      </w:r>
      <w:r w:rsidRPr="0072595C">
        <w:rPr>
          <w:rFonts w:ascii="David" w:hAnsi="David"/>
          <w:noProof w:val="0"/>
          <w:rtl/>
        </w:rPr>
        <w:t xml:space="preserve">הרווח </w:t>
      </w:r>
      <w:r w:rsidR="007467E0">
        <w:rPr>
          <w:rFonts w:ascii="David" w:hAnsi="David" w:hint="cs"/>
          <w:noProof w:val="0"/>
          <w:rtl/>
        </w:rPr>
        <w:t>אותו מ</w:t>
      </w:r>
      <w:r w:rsidRPr="0072595C">
        <w:rPr>
          <w:rFonts w:ascii="David" w:hAnsi="David"/>
          <w:noProof w:val="0"/>
          <w:rtl/>
        </w:rPr>
        <w:t>פיק הנתבע</w:t>
      </w:r>
      <w:r w:rsidR="007467E0">
        <w:rPr>
          <w:rFonts w:ascii="David" w:hAnsi="David" w:hint="cs"/>
          <w:noProof w:val="0"/>
          <w:rtl/>
        </w:rPr>
        <w:t xml:space="preserve">, </w:t>
      </w:r>
      <w:r w:rsidRPr="0072595C">
        <w:rPr>
          <w:rFonts w:ascii="David" w:hAnsi="David"/>
          <w:noProof w:val="0"/>
          <w:rtl/>
        </w:rPr>
        <w:t xml:space="preserve"> לרבות הכנסתו מדמי שכירות</w:t>
      </w:r>
      <w:r w:rsidR="007467E0">
        <w:rPr>
          <w:rFonts w:ascii="David" w:hAnsi="David" w:hint="cs"/>
          <w:noProof w:val="0"/>
          <w:rtl/>
        </w:rPr>
        <w:t xml:space="preserve">, </w:t>
      </w:r>
      <w:r w:rsidRPr="0072595C">
        <w:rPr>
          <w:rFonts w:ascii="David" w:hAnsi="David"/>
          <w:noProof w:val="0"/>
          <w:rtl/>
        </w:rPr>
        <w:t>בהחלט מ</w:t>
      </w:r>
      <w:r w:rsidR="007467E0">
        <w:rPr>
          <w:rFonts w:ascii="David" w:hAnsi="David" w:hint="cs"/>
          <w:noProof w:val="0"/>
          <w:rtl/>
        </w:rPr>
        <w:t xml:space="preserve">שמשים </w:t>
      </w:r>
      <w:r w:rsidRPr="0072595C">
        <w:rPr>
          <w:rFonts w:ascii="David" w:hAnsi="David"/>
          <w:noProof w:val="0"/>
          <w:rtl/>
        </w:rPr>
        <w:t xml:space="preserve">מקור הכנסה. </w:t>
      </w:r>
      <w:r w:rsidR="007467E0">
        <w:rPr>
          <w:rFonts w:ascii="David" w:hAnsi="David" w:hint="cs"/>
          <w:noProof w:val="0"/>
          <w:rtl/>
        </w:rPr>
        <w:t xml:space="preserve"> נראה כי </w:t>
      </w:r>
      <w:r w:rsidRPr="0072595C">
        <w:rPr>
          <w:rFonts w:ascii="David" w:hAnsi="David"/>
          <w:noProof w:val="0"/>
          <w:rtl/>
        </w:rPr>
        <w:t>הכנס</w:t>
      </w:r>
      <w:r w:rsidR="007467E0">
        <w:rPr>
          <w:rFonts w:ascii="David" w:hAnsi="David" w:hint="cs"/>
          <w:noProof w:val="0"/>
          <w:rtl/>
        </w:rPr>
        <w:t>ו</w:t>
      </w:r>
      <w:r w:rsidRPr="0072595C">
        <w:rPr>
          <w:rFonts w:ascii="David" w:hAnsi="David"/>
          <w:noProof w:val="0"/>
          <w:rtl/>
        </w:rPr>
        <w:t>ת נתבעת 2, הי</w:t>
      </w:r>
      <w:r w:rsidR="007467E0">
        <w:rPr>
          <w:rFonts w:ascii="David" w:hAnsi="David" w:hint="cs"/>
          <w:noProof w:val="0"/>
          <w:rtl/>
        </w:rPr>
        <w:t>ו</w:t>
      </w:r>
      <w:r w:rsidRPr="0072595C">
        <w:rPr>
          <w:rFonts w:ascii="David" w:hAnsi="David"/>
          <w:noProof w:val="0"/>
          <w:rtl/>
        </w:rPr>
        <w:t xml:space="preserve"> יציב</w:t>
      </w:r>
      <w:r w:rsidR="007467E0">
        <w:rPr>
          <w:rFonts w:ascii="David" w:hAnsi="David" w:hint="cs"/>
          <w:noProof w:val="0"/>
          <w:rtl/>
        </w:rPr>
        <w:t>ות</w:t>
      </w:r>
      <w:r w:rsidRPr="0072595C">
        <w:rPr>
          <w:rFonts w:ascii="David" w:hAnsi="David"/>
          <w:noProof w:val="0"/>
          <w:rtl/>
        </w:rPr>
        <w:t xml:space="preserve"> לאורך שנות הנישואין</w:t>
      </w:r>
      <w:r w:rsidR="007467E0">
        <w:rPr>
          <w:rFonts w:ascii="David" w:hAnsi="David" w:hint="cs"/>
          <w:noProof w:val="0"/>
          <w:rtl/>
        </w:rPr>
        <w:t>,</w:t>
      </w:r>
      <w:r w:rsidRPr="0072595C">
        <w:rPr>
          <w:rFonts w:ascii="David" w:hAnsi="David"/>
          <w:noProof w:val="0"/>
          <w:rtl/>
        </w:rPr>
        <w:t xml:space="preserve"> והתובעת אשרה בעדותה את האמור</w:t>
      </w:r>
      <w:r w:rsidR="007467E0">
        <w:rPr>
          <w:rFonts w:ascii="David" w:hAnsi="David" w:hint="cs"/>
          <w:noProof w:val="0"/>
          <w:rtl/>
        </w:rPr>
        <w:t xml:space="preserve">.  </w:t>
      </w:r>
      <w:r w:rsidRPr="0072595C">
        <w:rPr>
          <w:rFonts w:ascii="David" w:hAnsi="David"/>
          <w:noProof w:val="0"/>
          <w:rtl/>
        </w:rPr>
        <w:t>אביא חלק רלוונטי מעדות התובעת אשר תומ</w:t>
      </w:r>
      <w:r w:rsidR="007467E0">
        <w:rPr>
          <w:rFonts w:ascii="David" w:hAnsi="David" w:hint="cs"/>
          <w:noProof w:val="0"/>
          <w:rtl/>
        </w:rPr>
        <w:t>ך</w:t>
      </w:r>
      <w:r w:rsidRPr="0072595C">
        <w:rPr>
          <w:rFonts w:ascii="David" w:hAnsi="David"/>
          <w:noProof w:val="0"/>
          <w:rtl/>
        </w:rPr>
        <w:t xml:space="preserve"> במסקנתי, להלן:</w:t>
      </w:r>
    </w:p>
    <w:p w:rsidR="0072595C" w:rsidRPr="0072595C" w:rsidRDefault="0072595C" w:rsidP="0072595C">
      <w:pPr>
        <w:spacing w:line="360" w:lineRule="auto"/>
        <w:ind w:left="2160" w:hanging="720"/>
        <w:jc w:val="both"/>
        <w:rPr>
          <w:rFonts w:ascii="David" w:hAnsi="David"/>
          <w:noProof w:val="0"/>
          <w:rtl/>
        </w:rPr>
      </w:pPr>
    </w:p>
    <w:p w:rsidR="0072595C" w:rsidRPr="0072595C" w:rsidRDefault="0072595C" w:rsidP="0072595C">
      <w:pPr>
        <w:spacing w:line="360" w:lineRule="auto"/>
        <w:ind w:left="4712" w:hanging="720"/>
        <w:jc w:val="both"/>
        <w:rPr>
          <w:rFonts w:ascii="David" w:hAnsi="David"/>
          <w:noProof w:val="0"/>
          <w:rtl/>
        </w:rPr>
      </w:pPr>
    </w:p>
    <w:p w:rsidR="0072595C" w:rsidRPr="0072595C" w:rsidRDefault="0072595C" w:rsidP="0072595C">
      <w:pPr>
        <w:spacing w:line="360" w:lineRule="auto"/>
        <w:ind w:left="4384" w:hanging="1832"/>
        <w:contextualSpacing/>
        <w:jc w:val="both"/>
        <w:rPr>
          <w:rFonts w:ascii="David" w:hAnsi="David"/>
          <w:noProof w:val="0"/>
          <w:spacing w:val="-10"/>
          <w:kern w:val="28"/>
          <w:rtl/>
        </w:rPr>
      </w:pPr>
      <w:r w:rsidRPr="0072595C">
        <w:rPr>
          <w:rFonts w:ascii="David" w:hAnsi="David"/>
          <w:noProof w:val="0"/>
          <w:spacing w:val="-10"/>
          <w:kern w:val="28"/>
          <w:rtl/>
        </w:rPr>
        <w:t>"...</w:t>
      </w:r>
    </w:p>
    <w:p w:rsidR="0072595C" w:rsidRPr="0072595C" w:rsidRDefault="0072595C" w:rsidP="0072595C">
      <w:pPr>
        <w:spacing w:line="360" w:lineRule="auto"/>
        <w:ind w:left="4384" w:hanging="1832"/>
        <w:contextualSpacing/>
        <w:jc w:val="both"/>
        <w:rPr>
          <w:rFonts w:ascii="Arial" w:hAnsi="Arial"/>
          <w:noProof w:val="0"/>
          <w:spacing w:val="-10"/>
          <w:kern w:val="28"/>
          <w:rtl/>
          <w:lang w:eastAsia="he-IL"/>
        </w:rPr>
      </w:pPr>
      <w:r w:rsidRPr="0072595C">
        <w:rPr>
          <w:rFonts w:ascii="Arial" w:hAnsi="Arial"/>
          <w:noProof w:val="0"/>
          <w:spacing w:val="-10"/>
          <w:kern w:val="28"/>
          <w:rtl/>
          <w:lang w:eastAsia="he-IL"/>
        </w:rPr>
        <w:t xml:space="preserve"> ש': </w:t>
      </w:r>
      <w:r w:rsidRPr="0072595C">
        <w:rPr>
          <w:rFonts w:ascii="Arial" w:hAnsi="Arial"/>
          <w:noProof w:val="0"/>
          <w:spacing w:val="-10"/>
          <w:kern w:val="28"/>
          <w:rtl/>
          <w:lang w:eastAsia="he-IL"/>
        </w:rPr>
        <w:tab/>
        <w:t>ואת מודעת לזה שהרווחים האלה שהתחילו לפני הנישואים, והמשיכו במשך השנים, הם רווחים די יציבים במשך השנים?</w:t>
      </w:r>
    </w:p>
    <w:p w:rsidR="0072595C" w:rsidRPr="0072595C" w:rsidRDefault="0072595C" w:rsidP="0072595C">
      <w:pPr>
        <w:spacing w:line="360" w:lineRule="auto"/>
        <w:ind w:left="4384" w:hanging="1832"/>
        <w:jc w:val="both"/>
        <w:rPr>
          <w:rFonts w:ascii="Arial" w:hAnsi="Arial"/>
          <w:b/>
          <w:bCs/>
          <w:noProof w:val="0"/>
          <w:lang w:eastAsia="he-IL"/>
        </w:rPr>
      </w:pPr>
      <w:r w:rsidRPr="0072595C">
        <w:rPr>
          <w:rFonts w:ascii="Arial" w:hAnsi="Arial"/>
          <w:noProof w:val="0"/>
          <w:rtl/>
          <w:lang w:eastAsia="he-IL"/>
        </w:rPr>
        <w:t xml:space="preserve">ת': </w:t>
      </w:r>
      <w:r w:rsidRPr="0072595C">
        <w:rPr>
          <w:rFonts w:ascii="Arial" w:hAnsi="Arial"/>
          <w:noProof w:val="0"/>
          <w:rtl/>
          <w:lang w:eastAsia="he-IL"/>
        </w:rPr>
        <w:tab/>
      </w:r>
      <w:r w:rsidRPr="0072595C">
        <w:rPr>
          <w:rFonts w:ascii="Arial" w:hAnsi="Arial"/>
          <w:b/>
          <w:bCs/>
          <w:noProof w:val="0"/>
          <w:rtl/>
          <w:lang w:eastAsia="he-IL"/>
        </w:rPr>
        <w:t>כן, העבודה ששמנו הביאה רווחים, נכון, יציבים, צודק.</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אני אומר שזה התחיל לפני הנישואין. לפני שאת עבדת, שאת מספרת שאת עבדת, התחיל לפני..</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r>
      <w:r w:rsidRPr="0072595C">
        <w:rPr>
          <w:rFonts w:ascii="Arial" w:hAnsi="Arial"/>
          <w:b/>
          <w:bCs/>
          <w:noProof w:val="0"/>
          <w:u w:val="single"/>
          <w:rtl/>
          <w:lang w:eastAsia="he-IL"/>
        </w:rPr>
        <w:t>נכון נכון.</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והמשיך.</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t>נכון, אין ספק,</w:t>
      </w:r>
    </w:p>
    <w:p w:rsidR="0072595C" w:rsidRPr="0072595C" w:rsidRDefault="0072595C" w:rsidP="007B4D15">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 xml:space="preserve">פארק המים של חברת </w:t>
      </w:r>
      <w:r w:rsidR="00357C00">
        <w:rPr>
          <w:rFonts w:ascii="Arial" w:hAnsi="Arial"/>
          <w:noProof w:val="0"/>
          <w:lang w:eastAsia="he-IL"/>
        </w:rPr>
        <w:t>XX</w:t>
      </w:r>
      <w:r w:rsidRPr="0072595C">
        <w:rPr>
          <w:rFonts w:ascii="Arial" w:hAnsi="Arial"/>
          <w:noProof w:val="0"/>
          <w:rtl/>
          <w:lang w:eastAsia="he-IL"/>
        </w:rPr>
        <w:t xml:space="preserve"> נסגר, נכון?</w:t>
      </w:r>
    </w:p>
    <w:p w:rsidR="0072595C" w:rsidRPr="0072595C" w:rsidRDefault="0072595C" w:rsidP="00AB0033">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t xml:space="preserve">נסגר ב-2016, היה 2016, היה את הדיון, אני יודעת כי הבת שלי נולדה בדיוק אז, הבת השנייה שלנו, היה את הדיון לפתוח ב-2016 את הגן אירועים לקיץ 2016, דחו את הדיון בשביל </w:t>
      </w:r>
      <w:r w:rsidRPr="0072595C">
        <w:rPr>
          <w:rFonts w:ascii="Arial" w:hAnsi="Arial"/>
          <w:noProof w:val="0"/>
          <w:rtl/>
          <w:lang w:eastAsia="he-IL"/>
        </w:rPr>
        <w:lastRenderedPageBreak/>
        <w:t xml:space="preserve">הרישיון, </w:t>
      </w:r>
      <w:r w:rsidR="00FC2481">
        <w:rPr>
          <w:rFonts w:ascii="Arial" w:hAnsi="Arial"/>
          <w:noProof w:val="0"/>
          <w:rtl/>
          <w:lang w:eastAsia="he-IL"/>
        </w:rPr>
        <w:t>פלוני</w:t>
      </w:r>
      <w:r w:rsidRPr="0072595C">
        <w:rPr>
          <w:rFonts w:ascii="Arial" w:hAnsi="Arial"/>
          <w:noProof w:val="0"/>
          <w:rtl/>
          <w:lang w:eastAsia="he-IL"/>
        </w:rPr>
        <w:t xml:space="preserve"> ויתר, אמר טוב, נעביר את כל האירועים של גן אירועים לפארק מים, העברנו את מי שהסכים לעבור לפארק מים, עשינו את החתונות של הגן אירועים בפארק מים כי הכל מקשה אחת, זה נקרא מתחם אירועים </w:t>
      </w:r>
      <w:r w:rsidR="00AB0033">
        <w:rPr>
          <w:rFonts w:ascii="Arial" w:hAnsi="Arial" w:hint="cs"/>
          <w:noProof w:val="0"/>
          <w:lang w:eastAsia="he-IL"/>
        </w:rPr>
        <w:t>X</w:t>
      </w:r>
      <w:r w:rsidRPr="0072595C">
        <w:rPr>
          <w:rFonts w:ascii="Arial" w:hAnsi="Arial"/>
          <w:noProof w:val="0"/>
          <w:rtl/>
          <w:lang w:eastAsia="he-IL"/>
        </w:rPr>
        <w:t xml:space="preserve">, זה היה אותו משרד, זה הכל היה מקשה אחת, אז העברנו פשוט לפארק מים את כל החתונות האלה, וזו הייתה השנה האחרונה שהיה חתונות במתחם אירועים </w:t>
      </w:r>
      <w:r w:rsidR="00AB0033">
        <w:rPr>
          <w:rFonts w:ascii="Arial" w:hAnsi="Arial" w:hint="cs"/>
          <w:noProof w:val="0"/>
          <w:lang w:eastAsia="he-IL"/>
        </w:rPr>
        <w:t>X</w:t>
      </w:r>
      <w:r w:rsidRPr="0072595C">
        <w:rPr>
          <w:rFonts w:ascii="Arial" w:hAnsi="Arial"/>
          <w:noProof w:val="0"/>
          <w:rtl/>
          <w:lang w:eastAsia="he-IL"/>
        </w:rPr>
        <w:t xml:space="preserve"> בעצם.</w:t>
      </w:r>
    </w:p>
    <w:p w:rsidR="0072595C" w:rsidRPr="0072595C" w:rsidRDefault="0072595C" w:rsidP="0072595C">
      <w:pPr>
        <w:spacing w:line="360" w:lineRule="auto"/>
        <w:ind w:left="4384" w:hanging="1832"/>
        <w:jc w:val="both"/>
        <w:rPr>
          <w:rFonts w:ascii="Arial" w:hAnsi="Arial"/>
          <w:b/>
          <w:bCs/>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 xml:space="preserve">ובעצם בחברת </w:t>
      </w:r>
      <w:r w:rsidR="00357C00">
        <w:rPr>
          <w:rFonts w:ascii="Arial" w:hAnsi="Arial"/>
          <w:noProof w:val="0"/>
          <w:lang w:eastAsia="he-IL"/>
        </w:rPr>
        <w:t>XX</w:t>
      </w:r>
      <w:r w:rsidRPr="0072595C">
        <w:rPr>
          <w:rFonts w:ascii="Arial" w:hAnsi="Arial"/>
          <w:noProof w:val="0"/>
          <w:rtl/>
          <w:lang w:eastAsia="he-IL"/>
        </w:rPr>
        <w:t xml:space="preserve"> שהפעילה את גן </w:t>
      </w:r>
      <w:r w:rsidRPr="0072595C">
        <w:rPr>
          <w:rFonts w:ascii="Arial" w:hAnsi="Arial"/>
          <w:b/>
          <w:bCs/>
          <w:noProof w:val="0"/>
          <w:rtl/>
          <w:lang w:eastAsia="he-IL"/>
        </w:rPr>
        <w:t>האירועים, את מודעת לזה שיש הפסדים?</w:t>
      </w:r>
    </w:p>
    <w:p w:rsidR="0072595C" w:rsidRPr="0072595C" w:rsidRDefault="0072595C" w:rsidP="007B4D15">
      <w:pPr>
        <w:spacing w:line="360" w:lineRule="auto"/>
        <w:ind w:left="4384" w:hanging="1832"/>
        <w:jc w:val="both"/>
        <w:rPr>
          <w:rFonts w:ascii="Arial" w:hAnsi="Arial"/>
          <w:b/>
          <w:bCs/>
          <w:noProof w:val="0"/>
          <w:rtl/>
          <w:lang w:eastAsia="he-IL"/>
        </w:rPr>
      </w:pPr>
      <w:r w:rsidRPr="0072595C">
        <w:rPr>
          <w:rFonts w:ascii="Arial" w:hAnsi="Arial"/>
          <w:b/>
          <w:bCs/>
          <w:noProof w:val="0"/>
          <w:rtl/>
          <w:lang w:eastAsia="he-IL"/>
        </w:rPr>
        <w:t xml:space="preserve">ת': </w:t>
      </w:r>
      <w:r w:rsidRPr="0072595C">
        <w:rPr>
          <w:rFonts w:ascii="Arial" w:hAnsi="Arial"/>
          <w:b/>
          <w:bCs/>
          <w:noProof w:val="0"/>
          <w:rtl/>
          <w:lang w:eastAsia="he-IL"/>
        </w:rPr>
        <w:tab/>
        <w:t>לא, אני מודעת לזה שיש להם שטח מאוד מאוד גדול ב</w:t>
      </w:r>
      <w:r w:rsidR="007B4D15" w:rsidRPr="007B4D15">
        <w:t xml:space="preserve"> </w:t>
      </w:r>
      <w:r w:rsidR="007B4D15" w:rsidRPr="007B4D15">
        <w:rPr>
          <w:rFonts w:ascii="Arial" w:hAnsi="Arial"/>
          <w:b/>
          <w:bCs/>
          <w:noProof w:val="0"/>
          <w:lang w:eastAsia="he-IL"/>
        </w:rPr>
        <w:t>XXXXXXX</w:t>
      </w:r>
      <w:r w:rsidRPr="0072595C">
        <w:rPr>
          <w:rFonts w:ascii="Arial" w:hAnsi="Arial"/>
          <w:b/>
          <w:bCs/>
          <w:noProof w:val="0"/>
          <w:rtl/>
          <w:lang w:eastAsia="he-IL"/>
        </w:rPr>
        <w:t xml:space="preserve"> ששווה הרבה מיליונים, זה מה שאני יודעת.</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אני שואל אותך..</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t>אתה יכול לצחוק יש נסח טאבו,</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אני שואל אותך ברמת הפעילות העסקית,</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r>
      <w:r w:rsidRPr="0072595C">
        <w:rPr>
          <w:rFonts w:ascii="Arial" w:hAnsi="Arial"/>
          <w:b/>
          <w:bCs/>
          <w:noProof w:val="0"/>
          <w:u w:val="single"/>
          <w:rtl/>
          <w:lang w:eastAsia="he-IL"/>
        </w:rPr>
        <w:t>אני לא יודעת מה קורה שמה, לא,</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אם יתברר שיש הפסדים, את מוכנה גם לשאת בהפסדים האלה?</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t>אני מוכנה לשאת במה שאני מוכנה על פי חוק.</w:t>
      </w:r>
    </w:p>
    <w:p w:rsidR="0072595C" w:rsidRPr="0072595C" w:rsidRDefault="0072595C" w:rsidP="0072595C">
      <w:pPr>
        <w:spacing w:line="360" w:lineRule="auto"/>
        <w:ind w:left="4384" w:hanging="1832"/>
        <w:jc w:val="both"/>
        <w:rPr>
          <w:rFonts w:ascii="Arial" w:hAnsi="Arial"/>
          <w:b/>
          <w:bCs/>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 xml:space="preserve">אני שואל אותך, אם יש הפסדים את גם תשאי </w:t>
      </w:r>
      <w:r w:rsidRPr="0072595C">
        <w:rPr>
          <w:rFonts w:ascii="Arial" w:hAnsi="Arial"/>
          <w:b/>
          <w:bCs/>
          <w:noProof w:val="0"/>
          <w:rtl/>
          <w:lang w:eastAsia="he-IL"/>
        </w:rPr>
        <w:t>בהפסדים?</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t>אם זה מה שהשופט יחליט אז זה מה שהשופט יחליט.</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ואם יש התחייבויות, את גם תשאי בהתחייבויות?</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t>שוב אותו דבר, אותה תשובה,</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כב' השופט: </w:t>
      </w:r>
      <w:r w:rsidRPr="0072595C">
        <w:rPr>
          <w:rFonts w:ascii="Arial" w:hAnsi="Arial"/>
          <w:noProof w:val="0"/>
          <w:rtl/>
          <w:lang w:eastAsia="he-IL"/>
        </w:rPr>
        <w:tab/>
        <w:t>השאלה, מה את חושבת שצריך להיות, גבירתי?</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t xml:space="preserve">מה אני חושבת שצריך להיות? אני יודעת שאין הפסדים, אחרת </w:t>
      </w:r>
      <w:r w:rsidR="00FC2481">
        <w:rPr>
          <w:rFonts w:ascii="Arial" w:hAnsi="Arial"/>
          <w:noProof w:val="0"/>
          <w:rtl/>
          <w:lang w:eastAsia="he-IL"/>
        </w:rPr>
        <w:t>פלוני</w:t>
      </w:r>
      <w:r w:rsidRPr="0072595C">
        <w:rPr>
          <w:rFonts w:ascii="Arial" w:hAnsi="Arial"/>
          <w:noProof w:val="0"/>
          <w:rtl/>
          <w:lang w:eastAsia="he-IL"/>
        </w:rPr>
        <w:t xml:space="preserve"> לא היה נלחם.</w:t>
      </w: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 xml:space="preserve">כב' השופט: </w:t>
      </w:r>
      <w:r w:rsidRPr="0072595C">
        <w:rPr>
          <w:rFonts w:ascii="Arial" w:hAnsi="Arial"/>
          <w:noProof w:val="0"/>
          <w:rtl/>
          <w:lang w:eastAsia="he-IL"/>
        </w:rPr>
        <w:tab/>
        <w:t>מה הסיבה, מה הסיבה שהגשת תביעה לבית המשפט?</w:t>
      </w:r>
    </w:p>
    <w:p w:rsidR="0072595C" w:rsidRPr="0072595C" w:rsidRDefault="0072595C" w:rsidP="0072595C">
      <w:pPr>
        <w:spacing w:line="360" w:lineRule="auto"/>
        <w:ind w:left="4384" w:hanging="1832"/>
        <w:jc w:val="both"/>
        <w:rPr>
          <w:rFonts w:ascii="Arial" w:hAnsi="Arial"/>
          <w:b/>
          <w:bCs/>
          <w:noProof w:val="0"/>
          <w:rtl/>
          <w:lang w:eastAsia="he-IL"/>
        </w:rPr>
      </w:pPr>
      <w:r w:rsidRPr="0072595C">
        <w:rPr>
          <w:rFonts w:ascii="Arial" w:hAnsi="Arial"/>
          <w:noProof w:val="0"/>
          <w:rtl/>
          <w:lang w:eastAsia="he-IL"/>
        </w:rPr>
        <w:lastRenderedPageBreak/>
        <w:t xml:space="preserve">ת': </w:t>
      </w:r>
      <w:r w:rsidRPr="0072595C">
        <w:rPr>
          <w:rFonts w:ascii="Arial" w:hAnsi="Arial"/>
          <w:noProof w:val="0"/>
          <w:rtl/>
          <w:lang w:eastAsia="he-IL"/>
        </w:rPr>
        <w:tab/>
      </w:r>
      <w:r w:rsidRPr="0072595C">
        <w:rPr>
          <w:rFonts w:ascii="Arial" w:hAnsi="Arial"/>
          <w:b/>
          <w:bCs/>
          <w:noProof w:val="0"/>
          <w:rtl/>
          <w:lang w:eastAsia="he-IL"/>
        </w:rPr>
        <w:t xml:space="preserve">הסיבה היא שאנחנו 10 שנים, אני עבדתי בפארק מים, עבדתי בגן אירועים, הייתי עם </w:t>
      </w:r>
      <w:r w:rsidR="00FC2481">
        <w:rPr>
          <w:rFonts w:ascii="Arial" w:hAnsi="Arial"/>
          <w:b/>
          <w:bCs/>
          <w:noProof w:val="0"/>
          <w:rtl/>
          <w:lang w:eastAsia="he-IL"/>
        </w:rPr>
        <w:t>פלוני</w:t>
      </w:r>
      <w:r w:rsidRPr="0072595C">
        <w:rPr>
          <w:rFonts w:ascii="Arial" w:hAnsi="Arial"/>
          <w:b/>
          <w:bCs/>
          <w:noProof w:val="0"/>
          <w:rtl/>
          <w:lang w:eastAsia="he-IL"/>
        </w:rPr>
        <w:t xml:space="preserve">, חיינו בתוך העסק, חיינו את העסק, כל החיים שלי היה שמה, 10 שנים, 10 שנים אנחנו פיתחנו ופיתחנו ופיתחנו והרווחנו עוד ועוד כספים מעבודה משותפת ומהעבודה של </w:t>
      </w:r>
      <w:r w:rsidR="00FC2481">
        <w:rPr>
          <w:rFonts w:ascii="Arial" w:hAnsi="Arial"/>
          <w:b/>
          <w:bCs/>
          <w:noProof w:val="0"/>
          <w:rtl/>
          <w:lang w:eastAsia="he-IL"/>
        </w:rPr>
        <w:t>פלוני</w:t>
      </w:r>
      <w:r w:rsidRPr="0072595C">
        <w:rPr>
          <w:rFonts w:ascii="Arial" w:hAnsi="Arial"/>
          <w:b/>
          <w:bCs/>
          <w:noProof w:val="0"/>
          <w:rtl/>
          <w:lang w:eastAsia="he-IL"/>
        </w:rPr>
        <w:t xml:space="preserve"> ואנחנו מתגרשים ואני רוצה חצי מהרווחים האלה, זה מה שאני רוצה...".</w:t>
      </w:r>
    </w:p>
    <w:p w:rsidR="0072595C" w:rsidRPr="0072595C" w:rsidRDefault="0072595C" w:rsidP="0072595C">
      <w:pPr>
        <w:spacing w:line="360" w:lineRule="auto"/>
        <w:ind w:left="4384" w:hanging="1832"/>
        <w:jc w:val="both"/>
        <w:rPr>
          <w:rFonts w:ascii="Arial" w:hAnsi="Arial"/>
          <w:noProof w:val="0"/>
          <w:rtl/>
          <w:lang w:eastAsia="he-IL"/>
        </w:rPr>
      </w:pPr>
    </w:p>
    <w:p w:rsidR="0072595C" w:rsidRPr="0072595C" w:rsidRDefault="0072595C" w:rsidP="0072595C">
      <w:pPr>
        <w:spacing w:line="360" w:lineRule="auto"/>
        <w:ind w:left="4384" w:hanging="1832"/>
        <w:jc w:val="both"/>
        <w:rPr>
          <w:rFonts w:ascii="Arial" w:hAnsi="Arial"/>
          <w:noProof w:val="0"/>
          <w:rtl/>
          <w:lang w:eastAsia="he-IL"/>
        </w:rPr>
      </w:pPr>
      <w:r w:rsidRPr="0072595C">
        <w:rPr>
          <w:rFonts w:ascii="Arial" w:hAnsi="Arial"/>
          <w:noProof w:val="0"/>
          <w:rtl/>
          <w:lang w:eastAsia="he-IL"/>
        </w:rPr>
        <w:t>(ראו: תמלול פרו' מיום 25.6.2023, עמ-5-6)</w:t>
      </w:r>
    </w:p>
    <w:p w:rsidR="0072595C" w:rsidRPr="0072595C" w:rsidRDefault="0072595C" w:rsidP="0072595C">
      <w:pPr>
        <w:spacing w:line="360" w:lineRule="auto"/>
        <w:ind w:left="2160" w:hanging="720"/>
        <w:jc w:val="both"/>
        <w:rPr>
          <w:rFonts w:ascii="David" w:hAnsi="David"/>
          <w:noProof w:val="0"/>
          <w:rtl/>
        </w:rPr>
      </w:pPr>
    </w:p>
    <w:p w:rsidR="0072595C" w:rsidRPr="0072595C" w:rsidRDefault="0072595C" w:rsidP="0072595C">
      <w:pPr>
        <w:spacing w:line="360" w:lineRule="auto"/>
        <w:ind w:left="2160" w:hanging="720"/>
        <w:jc w:val="both"/>
        <w:rPr>
          <w:rFonts w:ascii="David" w:hAnsi="David"/>
          <w:noProof w:val="0"/>
          <w:rtl/>
        </w:rPr>
      </w:pPr>
    </w:p>
    <w:p w:rsidR="0072595C" w:rsidRPr="0072595C" w:rsidRDefault="0072595C" w:rsidP="00222A9E">
      <w:pPr>
        <w:spacing w:line="360" w:lineRule="auto"/>
        <w:ind w:left="2160" w:hanging="720"/>
        <w:jc w:val="both"/>
        <w:rPr>
          <w:rFonts w:ascii="David" w:hAnsi="David"/>
          <w:noProof w:val="0"/>
          <w:rtl/>
        </w:rPr>
      </w:pPr>
      <w:r w:rsidRPr="0072595C">
        <w:rPr>
          <w:rFonts w:ascii="David" w:hAnsi="David"/>
          <w:noProof w:val="0"/>
          <w:rtl/>
        </w:rPr>
        <w:t>ג.</w:t>
      </w:r>
      <w:r w:rsidRPr="0072595C">
        <w:rPr>
          <w:rFonts w:ascii="David" w:hAnsi="David"/>
          <w:noProof w:val="0"/>
          <w:rtl/>
        </w:rPr>
        <w:tab/>
        <w:t xml:space="preserve">אין </w:t>
      </w:r>
      <w:r w:rsidR="007467E0">
        <w:rPr>
          <w:rFonts w:ascii="David" w:hAnsi="David" w:hint="cs"/>
          <w:noProof w:val="0"/>
          <w:rtl/>
        </w:rPr>
        <w:t xml:space="preserve">כל </w:t>
      </w:r>
      <w:r w:rsidRPr="0072595C">
        <w:rPr>
          <w:rFonts w:ascii="David" w:hAnsi="David"/>
          <w:noProof w:val="0"/>
          <w:rtl/>
        </w:rPr>
        <w:t xml:space="preserve">הוכחה פוזיטיבית משכנעת לפיה התובעת , כבת זוגתו של הנתבע בעל הנכס, תרמה באופן ישיר להשבחת הנכס. </w:t>
      </w:r>
      <w:r w:rsidRPr="0072595C">
        <w:rPr>
          <w:rFonts w:ascii="David" w:hAnsi="David"/>
          <w:b/>
          <w:bCs/>
          <w:noProof w:val="0"/>
          <w:u w:val="single"/>
          <w:rtl/>
        </w:rPr>
        <w:t>תקופ</w:t>
      </w:r>
      <w:r w:rsidR="00222A9E">
        <w:rPr>
          <w:rFonts w:ascii="David" w:hAnsi="David" w:hint="cs"/>
          <w:b/>
          <w:bCs/>
          <w:noProof w:val="0"/>
          <w:u w:val="single"/>
          <w:rtl/>
        </w:rPr>
        <w:t xml:space="preserve">ת נישואין </w:t>
      </w:r>
      <w:r w:rsidRPr="0072595C">
        <w:rPr>
          <w:rFonts w:ascii="David" w:hAnsi="David"/>
          <w:b/>
          <w:bCs/>
          <w:noProof w:val="0"/>
          <w:u w:val="single"/>
          <w:rtl/>
        </w:rPr>
        <w:t xml:space="preserve"> של  כ- 10 שנים </w:t>
      </w:r>
      <w:r w:rsidRPr="007467E0">
        <w:rPr>
          <w:rFonts w:ascii="David" w:hAnsi="David"/>
          <w:noProof w:val="0"/>
          <w:rtl/>
        </w:rPr>
        <w:t>(שניים</w:t>
      </w:r>
      <w:r w:rsidRPr="0072595C">
        <w:rPr>
          <w:rFonts w:ascii="David" w:hAnsi="David"/>
          <w:noProof w:val="0"/>
          <w:rtl/>
        </w:rPr>
        <w:t xml:space="preserve"> מבחינת הנתבע)</w:t>
      </w:r>
      <w:r w:rsidR="00222A9E">
        <w:rPr>
          <w:rFonts w:ascii="David" w:hAnsi="David" w:hint="cs"/>
          <w:noProof w:val="0"/>
          <w:rtl/>
        </w:rPr>
        <w:t xml:space="preserve">, </w:t>
      </w:r>
      <w:r w:rsidRPr="0072595C">
        <w:rPr>
          <w:rFonts w:ascii="David" w:hAnsi="David"/>
          <w:noProof w:val="0"/>
          <w:rtl/>
        </w:rPr>
        <w:t xml:space="preserve"> לרבות  3 ילדים משותפים לעולם</w:t>
      </w:r>
      <w:r w:rsidR="00222A9E">
        <w:rPr>
          <w:rFonts w:ascii="David" w:hAnsi="David" w:hint="cs"/>
          <w:noProof w:val="0"/>
          <w:rtl/>
        </w:rPr>
        <w:t xml:space="preserve">, אלו כשלעצמם אינם </w:t>
      </w:r>
      <w:r w:rsidRPr="0072595C">
        <w:rPr>
          <w:rFonts w:ascii="David" w:hAnsi="David"/>
          <w:noProof w:val="0"/>
          <w:rtl/>
        </w:rPr>
        <w:t>יכולים לזכות את התובעת ב</w:t>
      </w:r>
      <w:r w:rsidR="00222A9E">
        <w:rPr>
          <w:rFonts w:ascii="David" w:hAnsi="David" w:hint="cs"/>
          <w:noProof w:val="0"/>
          <w:rtl/>
        </w:rPr>
        <w:t>זכות ל</w:t>
      </w:r>
      <w:r w:rsidRPr="0072595C">
        <w:rPr>
          <w:rFonts w:ascii="David" w:hAnsi="David"/>
          <w:noProof w:val="0"/>
          <w:rtl/>
        </w:rPr>
        <w:t>השבחות.</w:t>
      </w:r>
    </w:p>
    <w:p w:rsidR="0072595C" w:rsidRPr="0072595C" w:rsidRDefault="0072595C" w:rsidP="0072595C">
      <w:pPr>
        <w:spacing w:line="360" w:lineRule="auto"/>
        <w:ind w:left="2160" w:hanging="720"/>
        <w:jc w:val="both"/>
        <w:rPr>
          <w:rFonts w:ascii="David" w:hAnsi="David"/>
          <w:noProof w:val="0"/>
          <w:rtl/>
        </w:rPr>
      </w:pPr>
    </w:p>
    <w:p w:rsidR="0072595C" w:rsidRPr="0072595C" w:rsidRDefault="0072595C" w:rsidP="001E7809">
      <w:pPr>
        <w:spacing w:line="360" w:lineRule="auto"/>
        <w:ind w:left="2160" w:hanging="720"/>
        <w:jc w:val="both"/>
        <w:rPr>
          <w:rFonts w:ascii="David" w:hAnsi="David"/>
          <w:noProof w:val="0"/>
          <w:rtl/>
        </w:rPr>
      </w:pPr>
      <w:r w:rsidRPr="0072595C">
        <w:rPr>
          <w:rFonts w:ascii="David" w:hAnsi="David"/>
          <w:noProof w:val="0"/>
          <w:rtl/>
        </w:rPr>
        <w:t>ד.</w:t>
      </w:r>
      <w:r w:rsidRPr="0072595C">
        <w:rPr>
          <w:rFonts w:ascii="David" w:hAnsi="David"/>
          <w:noProof w:val="0"/>
          <w:rtl/>
        </w:rPr>
        <w:tab/>
      </w:r>
      <w:r w:rsidRPr="0072595C">
        <w:rPr>
          <w:rFonts w:ascii="David" w:hAnsi="David"/>
          <w:b/>
          <w:bCs/>
          <w:noProof w:val="0"/>
          <w:u w:val="single"/>
          <w:rtl/>
        </w:rPr>
        <w:t>מדובר בתקופה קובעת בינונית</w:t>
      </w:r>
      <w:r w:rsidRPr="0072595C">
        <w:rPr>
          <w:rFonts w:ascii="David" w:hAnsi="David"/>
          <w:noProof w:val="0"/>
          <w:rtl/>
        </w:rPr>
        <w:t xml:space="preserve">.  לגבי איכות הקשר הזוגי  אני בספק אם </w:t>
      </w:r>
      <w:r w:rsidR="007467E0">
        <w:rPr>
          <w:rFonts w:ascii="David" w:hAnsi="David" w:hint="cs"/>
          <w:noProof w:val="0"/>
          <w:rtl/>
        </w:rPr>
        <w:t xml:space="preserve">הקשר </w:t>
      </w:r>
      <w:r w:rsidRPr="0072595C">
        <w:rPr>
          <w:rFonts w:ascii="David" w:hAnsi="David"/>
          <w:noProof w:val="0"/>
          <w:rtl/>
        </w:rPr>
        <w:t>היה איכותי לאורך הדרך</w:t>
      </w:r>
      <w:r w:rsidR="007467E0">
        <w:rPr>
          <w:rFonts w:ascii="David" w:hAnsi="David" w:hint="cs"/>
          <w:noProof w:val="0"/>
          <w:rtl/>
        </w:rPr>
        <w:t xml:space="preserve">.  </w:t>
      </w:r>
      <w:r w:rsidRPr="0072595C">
        <w:rPr>
          <w:rFonts w:ascii="David" w:hAnsi="David"/>
          <w:noProof w:val="0"/>
          <w:rtl/>
        </w:rPr>
        <w:t xml:space="preserve">אין מחלוקת כי התובעת </w:t>
      </w:r>
      <w:r w:rsidR="001E7809">
        <w:rPr>
          <w:rFonts w:ascii="David" w:hAnsi="David" w:hint="cs"/>
          <w:noProof w:val="0"/>
          <w:rtl/>
        </w:rPr>
        <w:t>היא זו ש</w:t>
      </w:r>
      <w:r w:rsidRPr="0072595C">
        <w:rPr>
          <w:rFonts w:ascii="David" w:hAnsi="David"/>
          <w:noProof w:val="0"/>
          <w:rtl/>
        </w:rPr>
        <w:t>בחרה לסיימו</w:t>
      </w:r>
      <w:r w:rsidR="001E7809">
        <w:rPr>
          <w:rFonts w:ascii="David" w:hAnsi="David" w:hint="cs"/>
          <w:noProof w:val="0"/>
          <w:rtl/>
        </w:rPr>
        <w:t>.</w:t>
      </w:r>
      <w:r w:rsidRPr="0072595C">
        <w:rPr>
          <w:rFonts w:ascii="David" w:hAnsi="David"/>
          <w:noProof w:val="0"/>
          <w:rtl/>
        </w:rPr>
        <w:t xml:space="preserve"> </w:t>
      </w:r>
      <w:r w:rsidR="001E7809">
        <w:rPr>
          <w:rFonts w:ascii="David" w:hAnsi="David" w:hint="cs"/>
          <w:noProof w:val="0"/>
          <w:rtl/>
        </w:rPr>
        <w:t xml:space="preserve"> </w:t>
      </w:r>
      <w:r w:rsidRPr="0072595C">
        <w:rPr>
          <w:rFonts w:ascii="David" w:hAnsi="David"/>
          <w:noProof w:val="0"/>
          <w:rtl/>
        </w:rPr>
        <w:t>לא ניתן להתעלם מטענת התובעת עצמה כנתה את הנתבע בחקירתה "קמצן גדול" על אף שלכאורה חזרה מטענתה לאלימות כלכלית.</w:t>
      </w:r>
    </w:p>
    <w:p w:rsidR="0072595C" w:rsidRPr="0072595C" w:rsidRDefault="0072595C" w:rsidP="0072595C">
      <w:pPr>
        <w:spacing w:line="360" w:lineRule="auto"/>
        <w:ind w:left="720" w:hanging="720"/>
        <w:jc w:val="both"/>
        <w:rPr>
          <w:rFonts w:ascii="David" w:hAnsi="David"/>
          <w:noProof w:val="0"/>
          <w:rtl/>
        </w:rPr>
      </w:pPr>
      <w:r w:rsidRPr="0072595C">
        <w:rPr>
          <w:rFonts w:ascii="David" w:hAnsi="David"/>
          <w:noProof w:val="0"/>
          <w:rtl/>
        </w:rPr>
        <w:tab/>
        <w:t xml:space="preserve"> </w:t>
      </w:r>
    </w:p>
    <w:p w:rsidR="0072595C" w:rsidRPr="001E7809" w:rsidRDefault="0072595C" w:rsidP="0072595C">
      <w:pPr>
        <w:numPr>
          <w:ilvl w:val="0"/>
          <w:numId w:val="2"/>
        </w:numPr>
        <w:spacing w:after="160" w:line="360" w:lineRule="auto"/>
        <w:contextualSpacing/>
        <w:jc w:val="both"/>
        <w:rPr>
          <w:rFonts w:ascii="David" w:hAnsi="David"/>
          <w:noProof w:val="0"/>
          <w:color w:val="212529"/>
          <w:rtl/>
        </w:rPr>
      </w:pPr>
      <w:r w:rsidRPr="001E7809">
        <w:rPr>
          <w:rFonts w:ascii="David" w:hAnsi="David"/>
          <w:noProof w:val="0"/>
          <w:rtl/>
        </w:rPr>
        <w:t xml:space="preserve">אני סבור כי בצירוף כלל השיקולים המובאים לעיל, יוצא כי התובעת לא הוכיחה זכאותה בחלק מהשבחות החברה ככל שיש כאלו. </w:t>
      </w:r>
      <w:r w:rsidRPr="001E7809">
        <w:rPr>
          <w:rFonts w:ascii="David" w:hAnsi="David"/>
          <w:noProof w:val="0"/>
          <w:color w:val="212529"/>
          <w:rtl/>
        </w:rPr>
        <w:t xml:space="preserve">קביעה זו מבוססת על עקרונות שהותוו בבית המשפט העליון ובערכאות השונות (ראו: עמ"ש (ת"א) </w:t>
      </w:r>
      <w:hyperlink r:id="rId31" w:history="1">
        <w:r w:rsidRPr="001E7809">
          <w:rPr>
            <w:rFonts w:ascii="David" w:hAnsi="David"/>
            <w:noProof w:val="0"/>
            <w:color w:val="000000"/>
            <w:u w:val="single"/>
            <w:rtl/>
          </w:rPr>
          <w:t>1279/07 </w:t>
        </w:r>
        <w:r w:rsidRPr="001E7809">
          <w:rPr>
            <w:rFonts w:ascii="David" w:hAnsi="David"/>
            <w:b/>
            <w:bCs/>
            <w:noProof w:val="0"/>
            <w:color w:val="000000"/>
            <w:u w:val="single"/>
            <w:rtl/>
          </w:rPr>
          <w:t>פלונית נ' פלונ</w:t>
        </w:r>
        <w:r w:rsidRPr="001E7809">
          <w:rPr>
            <w:rFonts w:ascii="David" w:hAnsi="David"/>
            <w:noProof w:val="0"/>
            <w:color w:val="000000"/>
            <w:u w:val="single"/>
            <w:rtl/>
          </w:rPr>
          <w:t xml:space="preserve">י; </w:t>
        </w:r>
      </w:hyperlink>
      <w:r w:rsidRPr="001E7809">
        <w:rPr>
          <w:rFonts w:ascii="David" w:hAnsi="David"/>
          <w:noProof w:val="0"/>
          <w:color w:val="212529"/>
          <w:rtl/>
        </w:rPr>
        <w:t>ב</w:t>
      </w:r>
      <w:hyperlink r:id="rId32" w:history="1">
        <w:r w:rsidRPr="001E7809">
          <w:rPr>
            <w:rFonts w:ascii="David" w:hAnsi="David"/>
            <w:noProof w:val="0"/>
            <w:color w:val="000000"/>
            <w:u w:val="single"/>
            <w:rtl/>
          </w:rPr>
          <w:t>תמ"ש (ירושלים) 21342/04</w:t>
        </w:r>
      </w:hyperlink>
      <w:r w:rsidRPr="001E7809">
        <w:rPr>
          <w:rFonts w:ascii="David" w:hAnsi="David"/>
          <w:noProof w:val="0"/>
          <w:color w:val="212529"/>
          <w:rtl/>
        </w:rPr>
        <w:t xml:space="preserve"> </w:t>
      </w:r>
      <w:r w:rsidRPr="001E7809">
        <w:rPr>
          <w:rFonts w:ascii="David" w:hAnsi="David" w:hint="cs"/>
          <w:b/>
          <w:bCs/>
          <w:noProof w:val="0"/>
          <w:color w:val="212529"/>
          <w:rtl/>
        </w:rPr>
        <w:t>א.ש. נ' ד.ש</w:t>
      </w:r>
      <w:r w:rsidRPr="001E7809">
        <w:rPr>
          <w:rFonts w:ascii="David" w:hAnsi="David" w:hint="cs"/>
          <w:noProof w:val="0"/>
          <w:color w:val="212529"/>
          <w:rtl/>
        </w:rPr>
        <w:t xml:space="preserve"> וכל האסמכתאות המאוזכרות שם ).</w:t>
      </w:r>
    </w:p>
    <w:p w:rsidR="0072595C" w:rsidRPr="001E7809" w:rsidRDefault="0072595C" w:rsidP="0072595C">
      <w:pPr>
        <w:spacing w:line="360" w:lineRule="auto"/>
        <w:ind w:left="502"/>
        <w:contextualSpacing/>
        <w:jc w:val="both"/>
        <w:rPr>
          <w:rFonts w:ascii="David" w:hAnsi="David"/>
          <w:noProof w:val="0"/>
          <w:color w:val="212529"/>
        </w:rPr>
      </w:pPr>
    </w:p>
    <w:p w:rsidR="0072595C" w:rsidRPr="0021471F" w:rsidRDefault="0072595C" w:rsidP="00FC2481">
      <w:pPr>
        <w:numPr>
          <w:ilvl w:val="0"/>
          <w:numId w:val="2"/>
        </w:numPr>
        <w:spacing w:after="160" w:line="360" w:lineRule="auto"/>
        <w:contextualSpacing/>
        <w:jc w:val="both"/>
        <w:rPr>
          <w:rFonts w:ascii="David" w:hAnsi="David"/>
          <w:noProof w:val="0"/>
        </w:rPr>
      </w:pPr>
      <w:r w:rsidRPr="0021471F">
        <w:rPr>
          <w:rFonts w:ascii="David" w:hAnsi="David"/>
          <w:noProof w:val="0"/>
          <w:rtl/>
        </w:rPr>
        <w:t xml:space="preserve">לאור המסקנות אליהן הגעתי תחת פרק זה, מתייתר הצורך לדון ביתר טענות הצדדים , כדוגמת הטענות הנוגעות לזכויות צד ג' בחברות, בפרט ביחס לטענה כי האח </w:t>
      </w:r>
      <w:r w:rsidR="00FC2481">
        <w:rPr>
          <w:rFonts w:ascii="David" w:hAnsi="David" w:hint="cs"/>
          <w:noProof w:val="0"/>
          <w:rtl/>
        </w:rPr>
        <w:t>ע'</w:t>
      </w:r>
      <w:r w:rsidRPr="0021471F">
        <w:rPr>
          <w:rFonts w:ascii="David" w:hAnsi="David"/>
          <w:noProof w:val="0"/>
          <w:rtl/>
        </w:rPr>
        <w:t xml:space="preserve"> שותף בנתבעת 2. או טענות ביחס להשכרת יחידית הדיור שהרשות נתבעת 2 ושיתוף התובעת בדמי שכירות, מילא התוצאה לא תשתנה, והתובעת  לא הביאה בדל ראיה התומכת בטענותיה שהרחיבה עליהם דווקא בסיכומם. </w:t>
      </w:r>
    </w:p>
    <w:p w:rsidR="0072595C" w:rsidRPr="0072595C" w:rsidRDefault="0072595C" w:rsidP="0072595C">
      <w:pPr>
        <w:spacing w:line="360" w:lineRule="auto"/>
        <w:contextualSpacing/>
        <w:jc w:val="both"/>
        <w:rPr>
          <w:rFonts w:ascii="David" w:hAnsi="David"/>
          <w:noProof w:val="0"/>
          <w:color w:val="FF0000"/>
          <w:highlight w:val="yellow"/>
          <w:rtl/>
        </w:rPr>
      </w:pPr>
    </w:p>
    <w:p w:rsidR="00EC0F40" w:rsidRDefault="00EC0F40" w:rsidP="00EC0F40">
      <w:pPr>
        <w:spacing w:line="360" w:lineRule="auto"/>
        <w:contextualSpacing/>
        <w:jc w:val="both"/>
        <w:rPr>
          <w:rFonts w:ascii="David" w:hAnsi="David"/>
          <w:noProof w:val="0"/>
          <w:color w:val="212529"/>
          <w:rtl/>
        </w:rPr>
      </w:pPr>
    </w:p>
    <w:p w:rsidR="0072595C" w:rsidRPr="0072595C" w:rsidRDefault="0072595C" w:rsidP="00EC0F40">
      <w:pPr>
        <w:spacing w:line="360" w:lineRule="auto"/>
        <w:contextualSpacing/>
        <w:jc w:val="both"/>
        <w:rPr>
          <w:rFonts w:ascii="David" w:hAnsi="David"/>
          <w:b/>
          <w:bCs/>
          <w:noProof w:val="0"/>
          <w:sz w:val="28"/>
          <w:szCs w:val="28"/>
          <w:u w:val="single"/>
          <w:rtl/>
        </w:rPr>
      </w:pPr>
      <w:r w:rsidRPr="00222A9E">
        <w:rPr>
          <w:rFonts w:ascii="David" w:hAnsi="David"/>
          <w:b/>
          <w:bCs/>
          <w:noProof w:val="0"/>
          <w:sz w:val="28"/>
          <w:szCs w:val="28"/>
          <w:u w:val="single"/>
          <w:rtl/>
        </w:rPr>
        <w:lastRenderedPageBreak/>
        <w:t>שיתוף בנכסי מקרקעין</w:t>
      </w:r>
      <w:r w:rsidRPr="0072595C">
        <w:rPr>
          <w:rFonts w:ascii="David" w:hAnsi="David"/>
          <w:b/>
          <w:bCs/>
          <w:noProof w:val="0"/>
          <w:sz w:val="28"/>
          <w:szCs w:val="28"/>
          <w:u w:val="single"/>
          <w:rtl/>
        </w:rPr>
        <w:t xml:space="preserve"> </w:t>
      </w:r>
    </w:p>
    <w:p w:rsidR="0072595C" w:rsidRPr="0072595C" w:rsidRDefault="0072595C" w:rsidP="0072595C">
      <w:pPr>
        <w:spacing w:line="360" w:lineRule="auto"/>
        <w:jc w:val="both"/>
        <w:rPr>
          <w:rFonts w:ascii="David" w:hAnsi="David"/>
          <w:noProof w:val="0"/>
          <w:rtl/>
        </w:rPr>
      </w:pPr>
    </w:p>
    <w:p w:rsidR="00351426" w:rsidRPr="0072595C" w:rsidRDefault="00351426" w:rsidP="008B4D0C">
      <w:pPr>
        <w:spacing w:line="360" w:lineRule="auto"/>
        <w:contextualSpacing/>
        <w:jc w:val="both"/>
        <w:rPr>
          <w:rFonts w:ascii="David" w:hAnsi="David"/>
          <w:b/>
          <w:bCs/>
          <w:noProof w:val="0"/>
          <w:rtl/>
        </w:rPr>
      </w:pPr>
      <w:r>
        <w:rPr>
          <w:rFonts w:ascii="David" w:hAnsi="David" w:hint="cs"/>
          <w:b/>
          <w:bCs/>
          <w:noProof w:val="0"/>
          <w:rtl/>
        </w:rPr>
        <w:t xml:space="preserve">השאלה </w:t>
      </w:r>
      <w:r w:rsidR="00222A9E">
        <w:rPr>
          <w:rFonts w:ascii="David" w:hAnsi="David" w:hint="cs"/>
          <w:b/>
          <w:bCs/>
          <w:noProof w:val="0"/>
          <w:rtl/>
        </w:rPr>
        <w:t>ה</w:t>
      </w:r>
      <w:r w:rsidR="0072595C" w:rsidRPr="0072595C">
        <w:rPr>
          <w:rFonts w:ascii="David" w:hAnsi="David"/>
          <w:b/>
          <w:bCs/>
          <w:noProof w:val="0"/>
          <w:rtl/>
        </w:rPr>
        <w:t xml:space="preserve">ראשונית </w:t>
      </w:r>
      <w:r>
        <w:rPr>
          <w:rFonts w:ascii="David" w:hAnsi="David" w:hint="cs"/>
          <w:b/>
          <w:bCs/>
          <w:noProof w:val="0"/>
          <w:rtl/>
        </w:rPr>
        <w:t xml:space="preserve">הנשאלת </w:t>
      </w:r>
      <w:r w:rsidR="0072595C" w:rsidRPr="0072595C">
        <w:rPr>
          <w:rFonts w:ascii="David" w:hAnsi="David"/>
          <w:b/>
          <w:bCs/>
          <w:noProof w:val="0"/>
          <w:rtl/>
        </w:rPr>
        <w:t>במקרה דנן</w:t>
      </w:r>
      <w:r w:rsidR="00222A9E">
        <w:rPr>
          <w:rFonts w:ascii="David" w:hAnsi="David" w:hint="cs"/>
          <w:b/>
          <w:bCs/>
          <w:noProof w:val="0"/>
          <w:rtl/>
        </w:rPr>
        <w:t xml:space="preserve"> </w:t>
      </w:r>
      <w:r>
        <w:rPr>
          <w:rFonts w:ascii="David" w:hAnsi="David" w:hint="cs"/>
          <w:b/>
          <w:bCs/>
          <w:noProof w:val="0"/>
          <w:rtl/>
        </w:rPr>
        <w:t xml:space="preserve">הנה: </w:t>
      </w:r>
      <w:r w:rsidRPr="0072595C">
        <w:rPr>
          <w:rFonts w:ascii="David" w:hAnsi="David"/>
          <w:b/>
          <w:bCs/>
          <w:noProof w:val="0"/>
          <w:rtl/>
        </w:rPr>
        <w:t>מדוע נרשמו הזכויות בנכסים על שם הנתבע בלבד</w:t>
      </w:r>
      <w:r w:rsidR="008B4D0C">
        <w:rPr>
          <w:rFonts w:ascii="David" w:hAnsi="David" w:hint="cs"/>
          <w:b/>
          <w:bCs/>
          <w:noProof w:val="0"/>
          <w:rtl/>
        </w:rPr>
        <w:t>?</w:t>
      </w:r>
      <w:r w:rsidRPr="0072595C">
        <w:rPr>
          <w:rFonts w:ascii="David" w:hAnsi="David"/>
          <w:b/>
          <w:bCs/>
          <w:noProof w:val="0"/>
          <w:rtl/>
        </w:rPr>
        <w:t xml:space="preserve"> מקום שהתובעת טוענת לבעלות בהן בחלקים שווים?</w:t>
      </w:r>
    </w:p>
    <w:p w:rsidR="0072595C" w:rsidRPr="0072595C" w:rsidRDefault="0072595C" w:rsidP="00351426">
      <w:pPr>
        <w:spacing w:line="360" w:lineRule="auto"/>
        <w:contextualSpacing/>
        <w:jc w:val="both"/>
        <w:rPr>
          <w:rFonts w:ascii="David" w:hAnsi="David"/>
          <w:b/>
          <w:bCs/>
          <w:noProof w:val="0"/>
          <w:rtl/>
        </w:rPr>
      </w:pPr>
      <w:r w:rsidRPr="0072595C">
        <w:rPr>
          <w:rFonts w:ascii="David" w:hAnsi="David"/>
          <w:b/>
          <w:bCs/>
          <w:noProof w:val="0"/>
          <w:rtl/>
        </w:rPr>
        <w:t>לאור הוראות הדין וההלכה הקיימת (סעיף 9 לחוק יחסי ממו</w:t>
      </w:r>
      <w:r w:rsidR="00351426">
        <w:rPr>
          <w:rFonts w:ascii="David" w:hAnsi="David"/>
          <w:b/>
          <w:bCs/>
          <w:noProof w:val="0"/>
          <w:rtl/>
        </w:rPr>
        <w:t>ן והפסיקה המחייבת שהובאה לעיל)</w:t>
      </w:r>
      <w:r w:rsidR="00351426">
        <w:rPr>
          <w:rFonts w:ascii="David" w:hAnsi="David" w:hint="cs"/>
          <w:b/>
          <w:bCs/>
          <w:noProof w:val="0"/>
          <w:rtl/>
        </w:rPr>
        <w:t xml:space="preserve">, אמנם אין מדובר בסוף דבר ואולם, אין ספק כי מדובר בנתון מהותי הדורש בירור והתייחסות. </w:t>
      </w:r>
    </w:p>
    <w:p w:rsidR="0072595C" w:rsidRPr="0072595C" w:rsidRDefault="0072595C" w:rsidP="0072595C">
      <w:pPr>
        <w:spacing w:line="360" w:lineRule="auto"/>
        <w:jc w:val="both"/>
        <w:rPr>
          <w:rFonts w:ascii="David" w:hAnsi="David"/>
          <w:b/>
          <w:bCs/>
          <w:noProof w:val="0"/>
          <w:rtl/>
        </w:rPr>
      </w:pPr>
    </w:p>
    <w:p w:rsidR="0072595C" w:rsidRPr="0072595C" w:rsidRDefault="00351426" w:rsidP="00351426">
      <w:pPr>
        <w:numPr>
          <w:ilvl w:val="0"/>
          <w:numId w:val="2"/>
        </w:numPr>
        <w:spacing w:after="160" w:line="360" w:lineRule="auto"/>
        <w:contextualSpacing/>
        <w:jc w:val="both"/>
        <w:rPr>
          <w:rFonts w:ascii="David" w:hAnsi="David"/>
          <w:rtl/>
        </w:rPr>
      </w:pPr>
      <w:r>
        <w:rPr>
          <w:rFonts w:ascii="David" w:hAnsi="David" w:hint="cs"/>
          <w:rtl/>
        </w:rPr>
        <w:t xml:space="preserve">לגרסת הנתבע, </w:t>
      </w:r>
      <w:r w:rsidR="0072595C" w:rsidRPr="0072595C">
        <w:rPr>
          <w:rFonts w:ascii="David" w:hAnsi="David"/>
          <w:rtl/>
        </w:rPr>
        <w:t>מימון הרכישות השונות</w:t>
      </w:r>
      <w:r>
        <w:rPr>
          <w:rFonts w:ascii="David" w:hAnsi="David" w:hint="cs"/>
          <w:rtl/>
        </w:rPr>
        <w:t>,</w:t>
      </w:r>
      <w:r w:rsidR="0072595C" w:rsidRPr="0072595C">
        <w:rPr>
          <w:rFonts w:ascii="David" w:hAnsi="David"/>
          <w:rtl/>
        </w:rPr>
        <w:t xml:space="preserve"> במהלך החיים המשותפים</w:t>
      </w:r>
      <w:r>
        <w:rPr>
          <w:rFonts w:ascii="David" w:hAnsi="David" w:hint="cs"/>
          <w:rtl/>
        </w:rPr>
        <w:t>,</w:t>
      </w:r>
      <w:r w:rsidR="0072595C" w:rsidRPr="0072595C">
        <w:rPr>
          <w:rFonts w:ascii="David" w:hAnsi="David"/>
          <w:rtl/>
        </w:rPr>
        <w:t xml:space="preserve"> נעשה מתחלוף נכסים שהיו בבעלותו הבלעדית עו</w:t>
      </w:r>
      <w:r>
        <w:rPr>
          <w:rFonts w:ascii="David" w:hAnsi="David" w:hint="cs"/>
          <w:rtl/>
        </w:rPr>
        <w:t>ב</w:t>
      </w:r>
      <w:r w:rsidR="0072595C" w:rsidRPr="0072595C">
        <w:rPr>
          <w:rFonts w:ascii="David" w:hAnsi="David"/>
          <w:rtl/>
        </w:rPr>
        <w:t>ר לנישואין</w:t>
      </w:r>
      <w:r>
        <w:rPr>
          <w:rFonts w:ascii="David" w:hAnsi="David" w:hint="cs"/>
          <w:rtl/>
        </w:rPr>
        <w:t xml:space="preserve">.  </w:t>
      </w:r>
      <w:r w:rsidR="0072595C" w:rsidRPr="0072595C">
        <w:rPr>
          <w:rFonts w:ascii="David" w:hAnsi="David"/>
          <w:rtl/>
        </w:rPr>
        <w:t>בהתאם לכך</w:t>
      </w:r>
      <w:r>
        <w:rPr>
          <w:rFonts w:ascii="David" w:hAnsi="David" w:hint="cs"/>
          <w:rtl/>
        </w:rPr>
        <w:t>,</w:t>
      </w:r>
      <w:r w:rsidR="0072595C" w:rsidRPr="0072595C">
        <w:rPr>
          <w:rFonts w:ascii="David" w:hAnsi="David"/>
          <w:rtl/>
        </w:rPr>
        <w:t xml:space="preserve"> הרישום משקף נאמנה את מצב הבעלות בנכסים ולתובעת אין זכויות </w:t>
      </w:r>
      <w:r>
        <w:rPr>
          <w:rFonts w:ascii="David" w:hAnsi="David" w:hint="cs"/>
          <w:rtl/>
        </w:rPr>
        <w:t>כלשהן</w:t>
      </w:r>
      <w:r w:rsidR="0072595C" w:rsidRPr="0072595C">
        <w:rPr>
          <w:rFonts w:ascii="David" w:hAnsi="David"/>
          <w:rtl/>
        </w:rPr>
        <w:t xml:space="preserve">.  </w:t>
      </w:r>
    </w:p>
    <w:p w:rsidR="0072595C" w:rsidRPr="0072595C" w:rsidRDefault="0072595C" w:rsidP="0072595C">
      <w:pPr>
        <w:spacing w:line="360" w:lineRule="auto"/>
        <w:ind w:left="502"/>
        <w:contextualSpacing/>
        <w:jc w:val="both"/>
        <w:rPr>
          <w:rFonts w:ascii="David" w:hAnsi="David"/>
        </w:rPr>
      </w:pPr>
    </w:p>
    <w:p w:rsidR="0072595C" w:rsidRPr="0072595C" w:rsidRDefault="0072595C" w:rsidP="00470656">
      <w:pPr>
        <w:numPr>
          <w:ilvl w:val="0"/>
          <w:numId w:val="2"/>
        </w:numPr>
        <w:spacing w:after="160" w:line="360" w:lineRule="auto"/>
        <w:contextualSpacing/>
        <w:jc w:val="both"/>
        <w:rPr>
          <w:rFonts w:ascii="David" w:hAnsi="David"/>
        </w:rPr>
      </w:pPr>
      <w:r w:rsidRPr="0072595C">
        <w:rPr>
          <w:rFonts w:ascii="David" w:hAnsi="David"/>
          <w:rtl/>
        </w:rPr>
        <w:t xml:space="preserve">התובעת  בכתב תביעתה לא הציגה כל גרסה ברורה בנוגע לנסיבות רישום הנכסים על שם הנתבע בלבד, </w:t>
      </w:r>
      <w:r w:rsidR="00470656">
        <w:rPr>
          <w:rFonts w:ascii="David" w:hAnsi="David" w:hint="cs"/>
          <w:rtl/>
        </w:rPr>
        <w:t>ו</w:t>
      </w:r>
      <w:r w:rsidRPr="0072595C">
        <w:rPr>
          <w:rFonts w:ascii="David" w:hAnsi="David"/>
          <w:rtl/>
        </w:rPr>
        <w:t xml:space="preserve">בחרה להציג גרסה </w:t>
      </w:r>
      <w:r w:rsidR="00470656">
        <w:rPr>
          <w:rFonts w:ascii="David" w:hAnsi="David" w:hint="cs"/>
          <w:rtl/>
        </w:rPr>
        <w:t xml:space="preserve">הנוגעת </w:t>
      </w:r>
      <w:r w:rsidRPr="0072595C">
        <w:rPr>
          <w:rFonts w:ascii="David" w:hAnsi="David"/>
          <w:rtl/>
        </w:rPr>
        <w:t xml:space="preserve">לתרומתה </w:t>
      </w:r>
      <w:r w:rsidR="00470656">
        <w:rPr>
          <w:rFonts w:ascii="David" w:hAnsi="David" w:hint="cs"/>
          <w:rtl/>
        </w:rPr>
        <w:t>ל</w:t>
      </w:r>
      <w:r w:rsidRPr="0072595C">
        <w:rPr>
          <w:rFonts w:ascii="David" w:hAnsi="David"/>
          <w:rtl/>
        </w:rPr>
        <w:t>תא המשפחתי</w:t>
      </w:r>
      <w:r w:rsidR="00470656">
        <w:rPr>
          <w:rFonts w:ascii="David" w:hAnsi="David" w:hint="cs"/>
          <w:rtl/>
        </w:rPr>
        <w:t>,</w:t>
      </w:r>
      <w:r w:rsidRPr="0072595C">
        <w:rPr>
          <w:rFonts w:ascii="David" w:hAnsi="David"/>
          <w:rtl/>
        </w:rPr>
        <w:t xml:space="preserve"> ו</w:t>
      </w:r>
      <w:r w:rsidR="00470656">
        <w:rPr>
          <w:rFonts w:ascii="David" w:hAnsi="David" w:hint="cs"/>
          <w:rtl/>
        </w:rPr>
        <w:t xml:space="preserve">כן </w:t>
      </w:r>
      <w:r w:rsidRPr="0072595C">
        <w:rPr>
          <w:rFonts w:ascii="David" w:hAnsi="David"/>
          <w:rtl/>
        </w:rPr>
        <w:t xml:space="preserve">תרומתה הכלכלית </w:t>
      </w:r>
      <w:r w:rsidR="00470656">
        <w:rPr>
          <w:rFonts w:ascii="David" w:hAnsi="David" w:hint="cs"/>
          <w:rtl/>
        </w:rPr>
        <w:t>ל</w:t>
      </w:r>
      <w:r w:rsidRPr="0072595C">
        <w:rPr>
          <w:rFonts w:ascii="David" w:hAnsi="David"/>
          <w:rtl/>
        </w:rPr>
        <w:t>חברות וערבוב הכנסות</w:t>
      </w:r>
      <w:r w:rsidR="00470656">
        <w:rPr>
          <w:rFonts w:ascii="David" w:hAnsi="David" w:hint="cs"/>
          <w:rtl/>
        </w:rPr>
        <w:t xml:space="preserve">. התובעת </w:t>
      </w:r>
      <w:r w:rsidRPr="0072595C">
        <w:rPr>
          <w:rFonts w:ascii="David" w:hAnsi="David"/>
          <w:rtl/>
        </w:rPr>
        <w:t>הדגישה את חתימתה על מסמכי המשכנתא ביחס לנכס ב</w:t>
      </w:r>
      <w:r w:rsidR="00170992">
        <w:rPr>
          <w:rFonts w:ascii="David" w:hAnsi="David"/>
        </w:rPr>
        <w:t>X1</w:t>
      </w:r>
      <w:r w:rsidRPr="0072595C">
        <w:rPr>
          <w:rFonts w:ascii="David" w:hAnsi="David"/>
          <w:rtl/>
        </w:rPr>
        <w:t>.</w:t>
      </w:r>
    </w:p>
    <w:p w:rsidR="0072595C" w:rsidRPr="00470656" w:rsidRDefault="0072595C" w:rsidP="0072595C">
      <w:pPr>
        <w:ind w:left="720"/>
        <w:contextualSpacing/>
        <w:rPr>
          <w:rFonts w:ascii="David" w:hAnsi="David"/>
        </w:rPr>
      </w:pPr>
    </w:p>
    <w:p w:rsidR="0072595C" w:rsidRPr="0072595C" w:rsidRDefault="0072595C" w:rsidP="0072595C">
      <w:pPr>
        <w:numPr>
          <w:ilvl w:val="0"/>
          <w:numId w:val="2"/>
        </w:numPr>
        <w:spacing w:after="160" w:line="360" w:lineRule="auto"/>
        <w:contextualSpacing/>
        <w:jc w:val="both"/>
        <w:rPr>
          <w:rFonts w:ascii="David" w:hAnsi="David"/>
          <w:rtl/>
        </w:rPr>
      </w:pPr>
      <w:r w:rsidRPr="0072595C">
        <w:rPr>
          <w:rFonts w:ascii="David" w:hAnsi="David"/>
          <w:rtl/>
        </w:rPr>
        <w:t xml:space="preserve">בנסיבות הנ"ל , נוכח המחלוקת הקיימת בנוגע לנכסים שנרכשו במהלך החיים המשותפים, לגביהם טוענת התובעת לשיתוף, כאשר מנגד הנתבע מחזיק בגרסה כי הנכסים ממונו מתחולף נכסים חיצונים שהיו ברשות הנתבע עבור לנישואיו לתובעת או מכספים ששיכים לו בלבד, חלה חובה לבחון כל נכס בנפרד, בפרט </w:t>
      </w:r>
      <w:r w:rsidR="002F17F2">
        <w:rPr>
          <w:rFonts w:ascii="David" w:hAnsi="David" w:hint="cs"/>
          <w:rtl/>
        </w:rPr>
        <w:t xml:space="preserve">את </w:t>
      </w:r>
      <w:r w:rsidRPr="0072595C">
        <w:rPr>
          <w:rFonts w:ascii="David" w:hAnsi="David"/>
          <w:rtl/>
        </w:rPr>
        <w:t xml:space="preserve">מקורות </w:t>
      </w:r>
      <w:r w:rsidR="002F17F2">
        <w:rPr>
          <w:rFonts w:ascii="David" w:hAnsi="David" w:hint="cs"/>
          <w:rtl/>
        </w:rPr>
        <w:t>ה</w:t>
      </w:r>
      <w:r w:rsidRPr="0072595C">
        <w:rPr>
          <w:rFonts w:ascii="David" w:hAnsi="David"/>
          <w:rtl/>
        </w:rPr>
        <w:t>מ</w:t>
      </w:r>
      <w:r w:rsidR="002F17F2">
        <w:rPr>
          <w:rFonts w:ascii="David" w:hAnsi="David" w:hint="cs"/>
          <w:rtl/>
        </w:rPr>
        <w:t>י</w:t>
      </w:r>
      <w:r w:rsidRPr="0072595C">
        <w:rPr>
          <w:rFonts w:ascii="David" w:hAnsi="David"/>
          <w:rtl/>
        </w:rPr>
        <w:t>מון.</w:t>
      </w:r>
    </w:p>
    <w:p w:rsidR="0072595C" w:rsidRPr="0072595C" w:rsidRDefault="0072595C" w:rsidP="0072595C">
      <w:pPr>
        <w:spacing w:line="360" w:lineRule="auto"/>
        <w:ind w:left="502"/>
        <w:contextualSpacing/>
        <w:jc w:val="both"/>
        <w:rPr>
          <w:rFonts w:ascii="David" w:hAnsi="David"/>
        </w:rPr>
      </w:pPr>
    </w:p>
    <w:p w:rsidR="00B45A36" w:rsidRDefault="00B45A36" w:rsidP="00B45A36">
      <w:pPr>
        <w:numPr>
          <w:ilvl w:val="0"/>
          <w:numId w:val="2"/>
        </w:numPr>
        <w:spacing w:after="160" w:line="360" w:lineRule="auto"/>
        <w:contextualSpacing/>
        <w:jc w:val="both"/>
        <w:rPr>
          <w:rFonts w:ascii="David" w:hAnsi="David"/>
        </w:rPr>
      </w:pPr>
      <w:r>
        <w:rPr>
          <w:rFonts w:ascii="David" w:hAnsi="David" w:hint="cs"/>
          <w:rtl/>
        </w:rPr>
        <w:t>אבחן את</w:t>
      </w:r>
      <w:r w:rsidR="0072595C" w:rsidRPr="0072595C">
        <w:rPr>
          <w:rFonts w:ascii="David" w:hAnsi="David"/>
          <w:rtl/>
        </w:rPr>
        <w:t xml:space="preserve"> טענות הנתבע ביחס לזכויות הנמצאות בבעלותו כיום ואלו שנרכשו ערב הנישואין ובמהלך הנישואין ,לרבות דרך המימון הנטענת לשיטתו</w:t>
      </w:r>
      <w:r>
        <w:rPr>
          <w:rFonts w:ascii="David" w:hAnsi="David" w:hint="cs"/>
          <w:rtl/>
        </w:rPr>
        <w:t xml:space="preserve"> בנוגע לכל נכס בנפרד.</w:t>
      </w:r>
    </w:p>
    <w:p w:rsidR="00B45A36" w:rsidRDefault="00B45A36" w:rsidP="00B45A36">
      <w:pPr>
        <w:pStyle w:val="af3"/>
        <w:rPr>
          <w:rFonts w:ascii="David" w:hAnsi="David"/>
          <w:rtl/>
        </w:rPr>
      </w:pPr>
    </w:p>
    <w:p w:rsidR="0072595C" w:rsidRPr="00B45A36" w:rsidRDefault="0072595C" w:rsidP="00B45A36">
      <w:pPr>
        <w:numPr>
          <w:ilvl w:val="0"/>
          <w:numId w:val="2"/>
        </w:numPr>
        <w:spacing w:after="160" w:line="360" w:lineRule="auto"/>
        <w:contextualSpacing/>
        <w:jc w:val="both"/>
        <w:rPr>
          <w:rFonts w:ascii="David" w:hAnsi="David"/>
        </w:rPr>
      </w:pPr>
      <w:r w:rsidRPr="00B45A36">
        <w:rPr>
          <w:rFonts w:ascii="David" w:hAnsi="David"/>
          <w:rtl/>
        </w:rPr>
        <w:t xml:space="preserve">הנתבע הציג </w:t>
      </w:r>
      <w:r w:rsidR="00470656" w:rsidRPr="00B45A36">
        <w:rPr>
          <w:rFonts w:ascii="David" w:hAnsi="David" w:hint="cs"/>
          <w:rtl/>
        </w:rPr>
        <w:t xml:space="preserve">את </w:t>
      </w:r>
      <w:r w:rsidRPr="00B45A36">
        <w:rPr>
          <w:rFonts w:ascii="David" w:hAnsi="David"/>
          <w:rtl/>
        </w:rPr>
        <w:t>כלל הסכמי המכר והתובעת לא טענה דבר ביחס לנכונות ההסכמים</w:t>
      </w:r>
      <w:r w:rsidRPr="00B45A36">
        <w:rPr>
          <w:rFonts w:ascii="David" w:eastAsia="Calibri" w:hAnsi="David"/>
          <w:noProof w:val="0"/>
          <w:rtl/>
        </w:rPr>
        <w:t xml:space="preserve"> ולא הציגה ראיות להפרכתן</w:t>
      </w:r>
      <w:r w:rsidRPr="00B45A36">
        <w:rPr>
          <w:rFonts w:ascii="David" w:eastAsia="Calibri" w:hAnsi="David" w:cs="Arial"/>
          <w:noProof w:val="0"/>
          <w:sz w:val="22"/>
          <w:szCs w:val="22"/>
          <w:rtl/>
        </w:rPr>
        <w:t xml:space="preserve"> (</w:t>
      </w:r>
      <w:r w:rsidRPr="00B45A36">
        <w:rPr>
          <w:rFonts w:ascii="David" w:hAnsi="David"/>
          <w:rtl/>
        </w:rPr>
        <w:t>ראו: תצהיר עדות ראשית של הנתבע החל מנספח א1-טז). עוד הוצג</w:t>
      </w:r>
      <w:r w:rsidR="00470656" w:rsidRPr="00B45A36">
        <w:rPr>
          <w:rFonts w:ascii="David" w:hAnsi="David" w:hint="cs"/>
          <w:rtl/>
        </w:rPr>
        <w:t>ו</w:t>
      </w:r>
      <w:r w:rsidRPr="00B45A36">
        <w:rPr>
          <w:rFonts w:ascii="David" w:hAnsi="David"/>
          <w:rtl/>
        </w:rPr>
        <w:t xml:space="preserve">  אסמכתאות בנוגע לתשלומי מיסים שבצע הנתבע (ראו: תצהיר עדות ראשית של הנתבע החל מנספח כב' – כד').</w:t>
      </w:r>
    </w:p>
    <w:p w:rsidR="00364EDF" w:rsidRDefault="00364EDF" w:rsidP="00364EDF">
      <w:pPr>
        <w:pStyle w:val="af3"/>
        <w:rPr>
          <w:rFonts w:ascii="David" w:hAnsi="David"/>
          <w:rtl/>
        </w:rPr>
      </w:pPr>
    </w:p>
    <w:p w:rsidR="0072595C" w:rsidRPr="006E7C87" w:rsidRDefault="0072595C" w:rsidP="0021219F">
      <w:pPr>
        <w:numPr>
          <w:ilvl w:val="0"/>
          <w:numId w:val="2"/>
        </w:numPr>
        <w:spacing w:after="160" w:line="360" w:lineRule="auto"/>
        <w:contextualSpacing/>
        <w:jc w:val="both"/>
        <w:rPr>
          <w:rFonts w:ascii="David" w:hAnsi="David"/>
        </w:rPr>
      </w:pPr>
      <w:r w:rsidRPr="0072595C">
        <w:rPr>
          <w:rFonts w:ascii="David" w:hAnsi="David" w:hint="cs"/>
          <w:rtl/>
        </w:rPr>
        <w:t xml:space="preserve"> </w:t>
      </w:r>
      <w:r w:rsidR="006E7C87">
        <w:rPr>
          <w:rFonts w:ascii="David" w:hAnsi="David" w:hint="cs"/>
          <w:rtl/>
        </w:rPr>
        <w:t xml:space="preserve">לאחר עיון בכלל החומר המצוי בתיק, הגעתי למסקנה לפיה </w:t>
      </w:r>
      <w:r w:rsidRPr="0072595C">
        <w:rPr>
          <w:rFonts w:ascii="David" w:hAnsi="David" w:hint="cs"/>
          <w:rtl/>
        </w:rPr>
        <w:t xml:space="preserve">טרם </w:t>
      </w:r>
      <w:r w:rsidR="006E7C87">
        <w:rPr>
          <w:rFonts w:ascii="David" w:hAnsi="David" w:hint="cs"/>
          <w:rtl/>
        </w:rPr>
        <w:t>ה</w:t>
      </w:r>
      <w:r w:rsidRPr="0072595C">
        <w:rPr>
          <w:rFonts w:ascii="David" w:hAnsi="David" w:hint="cs"/>
          <w:rtl/>
        </w:rPr>
        <w:t>נישואי</w:t>
      </w:r>
      <w:r w:rsidR="006E7C87">
        <w:rPr>
          <w:rFonts w:ascii="David" w:hAnsi="David" w:hint="cs"/>
          <w:rtl/>
        </w:rPr>
        <w:t>ן</w:t>
      </w:r>
      <w:r w:rsidRPr="0072595C">
        <w:rPr>
          <w:rFonts w:ascii="David" w:hAnsi="David" w:hint="cs"/>
          <w:rtl/>
        </w:rPr>
        <w:t xml:space="preserve">, היה </w:t>
      </w:r>
      <w:r w:rsidR="006E7C87">
        <w:rPr>
          <w:rFonts w:ascii="David" w:hAnsi="David" w:hint="cs"/>
          <w:rtl/>
        </w:rPr>
        <w:t xml:space="preserve">לנתבע </w:t>
      </w:r>
      <w:r w:rsidRPr="0072595C">
        <w:rPr>
          <w:rFonts w:ascii="David" w:hAnsi="David" w:hint="cs"/>
          <w:rtl/>
        </w:rPr>
        <w:t>הון אישי</w:t>
      </w:r>
      <w:r w:rsidR="006E7C87">
        <w:rPr>
          <w:rFonts w:ascii="David" w:hAnsi="David" w:hint="cs"/>
          <w:rtl/>
        </w:rPr>
        <w:t xml:space="preserve">, </w:t>
      </w:r>
      <w:r w:rsidRPr="0072595C">
        <w:rPr>
          <w:rFonts w:ascii="David" w:hAnsi="David" w:hint="cs"/>
          <w:rtl/>
        </w:rPr>
        <w:t xml:space="preserve"> ועד </w:t>
      </w:r>
      <w:r w:rsidR="006E7C87">
        <w:rPr>
          <w:rFonts w:ascii="David" w:hAnsi="David" w:hint="cs"/>
          <w:rtl/>
        </w:rPr>
        <w:t>ל</w:t>
      </w:r>
      <w:r w:rsidRPr="0072595C">
        <w:rPr>
          <w:rFonts w:ascii="David" w:hAnsi="David" w:hint="cs"/>
          <w:rtl/>
        </w:rPr>
        <w:t xml:space="preserve">יום 24.5.2010 צבר </w:t>
      </w:r>
      <w:r w:rsidR="004F15F5">
        <w:rPr>
          <w:rFonts w:ascii="David" w:hAnsi="David" w:hint="cs"/>
          <w:rtl/>
        </w:rPr>
        <w:t xml:space="preserve">לכל הפחות </w:t>
      </w:r>
      <w:r w:rsidRPr="0072595C">
        <w:rPr>
          <w:rFonts w:ascii="David" w:hAnsi="David" w:hint="cs"/>
          <w:rtl/>
        </w:rPr>
        <w:t>סך של</w:t>
      </w:r>
      <w:r w:rsidR="006E7C87">
        <w:rPr>
          <w:rFonts w:ascii="David" w:hAnsi="David" w:hint="cs"/>
          <w:rtl/>
        </w:rPr>
        <w:t xml:space="preserve"> כ-</w:t>
      </w:r>
      <w:r w:rsidRPr="0072595C">
        <w:rPr>
          <w:rFonts w:ascii="David" w:hAnsi="David" w:hint="cs"/>
          <w:rtl/>
        </w:rPr>
        <w:t xml:space="preserve">  780,000 ₪ </w:t>
      </w:r>
      <w:r w:rsidRPr="0072595C">
        <w:rPr>
          <w:rFonts w:ascii="David" w:hAnsi="David" w:hint="cs"/>
          <w:b/>
          <w:bCs/>
          <w:u w:val="single"/>
          <w:rtl/>
        </w:rPr>
        <w:t>(להלן:"הסכום בקופה הראשונית"),</w:t>
      </w:r>
      <w:r w:rsidRPr="0072595C">
        <w:rPr>
          <w:rFonts w:ascii="David" w:hAnsi="David" w:hint="cs"/>
          <w:rtl/>
        </w:rPr>
        <w:t xml:space="preserve">  (הסכום מורכב ממכירת הדירה ברח' </w:t>
      </w:r>
      <w:r w:rsidR="00DD74E3">
        <w:rPr>
          <w:rFonts w:ascii="David" w:hAnsi="David" w:hint="cs"/>
        </w:rPr>
        <w:t>XXXXXX</w:t>
      </w:r>
      <w:r w:rsidRPr="0072595C">
        <w:rPr>
          <w:rFonts w:ascii="David" w:hAnsi="David" w:hint="cs"/>
          <w:rtl/>
        </w:rPr>
        <w:t xml:space="preserve">, מגרש </w:t>
      </w:r>
      <w:r w:rsidR="00DD74E3">
        <w:rPr>
          <w:rFonts w:ascii="David" w:hAnsi="David" w:hint="cs"/>
        </w:rPr>
        <w:t>X</w:t>
      </w:r>
      <w:r w:rsidRPr="0072595C">
        <w:rPr>
          <w:rFonts w:ascii="David" w:hAnsi="David" w:hint="cs"/>
          <w:rtl/>
        </w:rPr>
        <w:t xml:space="preserve">, מגרש </w:t>
      </w:r>
      <w:r w:rsidR="00DD74E3">
        <w:rPr>
          <w:rFonts w:ascii="David" w:hAnsi="David" w:hint="cs"/>
        </w:rPr>
        <w:t>X</w:t>
      </w:r>
      <w:r w:rsidRPr="0072595C">
        <w:rPr>
          <w:rFonts w:ascii="David" w:hAnsi="David" w:hint="cs"/>
          <w:rtl/>
        </w:rPr>
        <w:t xml:space="preserve">, כולם ברווחים) לרבות תשלום חלק מהתמורה עבור </w:t>
      </w:r>
      <w:r w:rsidRPr="0072595C">
        <w:rPr>
          <w:rFonts w:ascii="David" w:hAnsi="David" w:hint="cs"/>
          <w:b/>
          <w:bCs/>
          <w:rtl/>
        </w:rPr>
        <w:t>הנכס ב</w:t>
      </w:r>
      <w:r w:rsidR="00170992">
        <w:rPr>
          <w:rFonts w:ascii="David" w:hAnsi="David" w:hint="cs"/>
          <w:b/>
          <w:bCs/>
        </w:rPr>
        <w:t>X1</w:t>
      </w:r>
      <w:r w:rsidRPr="0072595C">
        <w:rPr>
          <w:rFonts w:ascii="David" w:hAnsi="David" w:hint="cs"/>
          <w:b/>
          <w:bCs/>
          <w:rtl/>
        </w:rPr>
        <w:t>.</w:t>
      </w:r>
      <w:r w:rsidRPr="0072595C">
        <w:rPr>
          <w:rFonts w:ascii="David" w:hAnsi="David" w:hint="cs"/>
          <w:rtl/>
        </w:rPr>
        <w:t xml:space="preserve"> כלל הנכסים המתו</w:t>
      </w:r>
      <w:r w:rsidR="006E7C87">
        <w:rPr>
          <w:rFonts w:ascii="David" w:hAnsi="David" w:hint="cs"/>
          <w:rtl/>
        </w:rPr>
        <w:t>א</w:t>
      </w:r>
      <w:r w:rsidRPr="0072595C">
        <w:rPr>
          <w:rFonts w:ascii="David" w:hAnsi="David" w:hint="cs"/>
          <w:rtl/>
        </w:rPr>
        <w:t>רים</w:t>
      </w:r>
      <w:r w:rsidR="006E7C87">
        <w:rPr>
          <w:rFonts w:ascii="David" w:hAnsi="David" w:hint="cs"/>
          <w:rtl/>
        </w:rPr>
        <w:t>,</w:t>
      </w:r>
      <w:r w:rsidRPr="0072595C">
        <w:rPr>
          <w:rFonts w:ascii="David" w:hAnsi="David" w:hint="cs"/>
          <w:rtl/>
        </w:rPr>
        <w:t xml:space="preserve"> נרכשו ונמכרו עו</w:t>
      </w:r>
      <w:r w:rsidR="006E7C87">
        <w:rPr>
          <w:rFonts w:ascii="David" w:hAnsi="David" w:hint="cs"/>
          <w:rtl/>
        </w:rPr>
        <w:t>ב</w:t>
      </w:r>
      <w:r w:rsidRPr="0072595C">
        <w:rPr>
          <w:rFonts w:ascii="David" w:hAnsi="David" w:hint="cs"/>
          <w:rtl/>
        </w:rPr>
        <w:t>ר לנישואי הצדדים.</w:t>
      </w:r>
      <w:r w:rsidRPr="0072595C">
        <w:rPr>
          <w:rFonts w:ascii="David" w:eastAsia="Calibri" w:hAnsi="David" w:cs="Arial"/>
          <w:noProof w:val="0"/>
          <w:sz w:val="22"/>
          <w:szCs w:val="22"/>
          <w:rtl/>
        </w:rPr>
        <w:t xml:space="preserve"> </w:t>
      </w:r>
      <w:r w:rsidR="006E7C87">
        <w:rPr>
          <w:rFonts w:ascii="David" w:eastAsia="Calibri" w:hAnsi="David" w:cs="Arial" w:hint="cs"/>
          <w:noProof w:val="0"/>
          <w:sz w:val="22"/>
          <w:szCs w:val="22"/>
          <w:rtl/>
        </w:rPr>
        <w:t xml:space="preserve"> </w:t>
      </w:r>
      <w:r w:rsidRPr="0072595C">
        <w:rPr>
          <w:rFonts w:ascii="David" w:hAnsi="David"/>
          <w:rtl/>
        </w:rPr>
        <w:t xml:space="preserve">בידי הנתבע  נותר מגרש </w:t>
      </w:r>
      <w:r w:rsidR="006E7C87">
        <w:rPr>
          <w:rFonts w:ascii="David" w:hAnsi="David"/>
          <w:b/>
          <w:bCs/>
          <w:rtl/>
        </w:rPr>
        <w:t xml:space="preserve">מס' </w:t>
      </w:r>
      <w:r w:rsidR="0021219F">
        <w:rPr>
          <w:rFonts w:ascii="David" w:hAnsi="David" w:hint="cs"/>
          <w:b/>
          <w:bCs/>
          <w:rtl/>
        </w:rPr>
        <w:t>....</w:t>
      </w:r>
      <w:r w:rsidR="006E7C87">
        <w:rPr>
          <w:rFonts w:ascii="David" w:hAnsi="David"/>
          <w:b/>
          <w:bCs/>
          <w:rtl/>
        </w:rPr>
        <w:t xml:space="preserve"> ו-מגרש מס' </w:t>
      </w:r>
      <w:r w:rsidR="0021219F">
        <w:rPr>
          <w:rFonts w:ascii="David" w:hAnsi="David" w:hint="cs"/>
          <w:b/>
          <w:bCs/>
          <w:rtl/>
        </w:rPr>
        <w:t>....</w:t>
      </w:r>
      <w:r w:rsidRPr="006E7C87">
        <w:rPr>
          <w:rFonts w:ascii="David" w:hAnsi="David"/>
          <w:rtl/>
        </w:rPr>
        <w:t xml:space="preserve">. </w:t>
      </w:r>
      <w:r w:rsidR="006E7C87">
        <w:rPr>
          <w:rFonts w:ascii="David" w:hAnsi="David" w:hint="cs"/>
          <w:rtl/>
        </w:rPr>
        <w:t xml:space="preserve">  </w:t>
      </w:r>
      <w:r w:rsidRPr="006E7C87">
        <w:rPr>
          <w:rFonts w:ascii="David" w:hAnsi="David"/>
          <w:rtl/>
        </w:rPr>
        <w:t xml:space="preserve">בנקודת </w:t>
      </w:r>
      <w:r w:rsidRPr="006E7C87">
        <w:rPr>
          <w:rFonts w:ascii="David" w:hAnsi="David"/>
          <w:rtl/>
        </w:rPr>
        <w:lastRenderedPageBreak/>
        <w:t xml:space="preserve">זמן זו, אין חשיבות רבה לסכומי תשלומי המיסים ומקור התשלום, </w:t>
      </w:r>
      <w:r w:rsidR="006E7C87">
        <w:rPr>
          <w:rFonts w:ascii="David" w:hAnsi="David" w:hint="cs"/>
          <w:rtl/>
        </w:rPr>
        <w:t xml:space="preserve">שכן </w:t>
      </w:r>
      <w:r w:rsidRPr="006E7C87">
        <w:rPr>
          <w:rFonts w:ascii="David" w:hAnsi="David"/>
          <w:rtl/>
        </w:rPr>
        <w:t xml:space="preserve">אנו </w:t>
      </w:r>
      <w:r w:rsidR="006E7C87">
        <w:rPr>
          <w:rFonts w:ascii="David" w:hAnsi="David" w:hint="cs"/>
          <w:rtl/>
        </w:rPr>
        <w:t xml:space="preserve">מצויים </w:t>
      </w:r>
      <w:r w:rsidRPr="006E7C87">
        <w:rPr>
          <w:rFonts w:ascii="David" w:hAnsi="David"/>
          <w:rtl/>
        </w:rPr>
        <w:t xml:space="preserve">בתקופה </w:t>
      </w:r>
      <w:r w:rsidR="006E7C87" w:rsidRPr="006E7C87">
        <w:rPr>
          <w:rFonts w:ascii="David" w:hAnsi="David" w:hint="cs"/>
          <w:b/>
          <w:bCs/>
          <w:u w:val="single"/>
          <w:rtl/>
        </w:rPr>
        <w:t>טרם</w:t>
      </w:r>
      <w:r w:rsidR="006E7C87">
        <w:rPr>
          <w:rFonts w:ascii="David" w:hAnsi="David" w:hint="cs"/>
          <w:rtl/>
        </w:rPr>
        <w:t xml:space="preserve"> </w:t>
      </w:r>
      <w:r w:rsidRPr="006E7C87">
        <w:rPr>
          <w:rFonts w:ascii="David" w:hAnsi="David"/>
          <w:b/>
          <w:bCs/>
          <w:u w:val="single"/>
          <w:rtl/>
        </w:rPr>
        <w:t xml:space="preserve">מועד הנישואין, </w:t>
      </w:r>
      <w:r w:rsidRPr="006E7C87">
        <w:rPr>
          <w:rFonts w:ascii="David" w:hAnsi="David"/>
          <w:rtl/>
        </w:rPr>
        <w:t xml:space="preserve">כלומר </w:t>
      </w:r>
      <w:r w:rsidR="006E7C87">
        <w:rPr>
          <w:rFonts w:ascii="David" w:hAnsi="David" w:hint="cs"/>
          <w:rtl/>
        </w:rPr>
        <w:t xml:space="preserve">אין מדובר </w:t>
      </w:r>
      <w:r w:rsidRPr="006E7C87">
        <w:rPr>
          <w:rFonts w:ascii="David" w:hAnsi="David"/>
          <w:rtl/>
        </w:rPr>
        <w:t>בקופה משותפת.</w:t>
      </w:r>
    </w:p>
    <w:p w:rsidR="0072595C" w:rsidRPr="006E7C87" w:rsidRDefault="0072595C" w:rsidP="0072595C">
      <w:pPr>
        <w:ind w:left="720"/>
        <w:contextualSpacing/>
        <w:rPr>
          <w:rFonts w:ascii="David" w:hAnsi="David"/>
        </w:rPr>
      </w:pPr>
    </w:p>
    <w:p w:rsidR="0072595C" w:rsidRPr="0072595C" w:rsidRDefault="0072595C" w:rsidP="0072595C">
      <w:pPr>
        <w:ind w:left="720"/>
        <w:contextualSpacing/>
        <w:rPr>
          <w:rFonts w:ascii="David" w:hAnsi="David"/>
          <w:rtl/>
        </w:rPr>
      </w:pPr>
    </w:p>
    <w:p w:rsidR="0072595C" w:rsidRPr="0072595C" w:rsidRDefault="006E7C87" w:rsidP="00976C67">
      <w:pPr>
        <w:numPr>
          <w:ilvl w:val="0"/>
          <w:numId w:val="2"/>
        </w:numPr>
        <w:spacing w:after="160" w:line="360" w:lineRule="auto"/>
        <w:contextualSpacing/>
        <w:jc w:val="both"/>
        <w:rPr>
          <w:rFonts w:ascii="David" w:hAnsi="David"/>
          <w:rtl/>
        </w:rPr>
      </w:pPr>
      <w:r>
        <w:rPr>
          <w:rFonts w:ascii="David" w:hAnsi="David" w:hint="cs"/>
          <w:rtl/>
        </w:rPr>
        <w:t xml:space="preserve">יש לציין כי </w:t>
      </w:r>
      <w:r w:rsidR="0072595C" w:rsidRPr="0072595C">
        <w:rPr>
          <w:rFonts w:ascii="David" w:hAnsi="David"/>
          <w:rtl/>
        </w:rPr>
        <w:t>התובעת בכתב התבי</w:t>
      </w:r>
      <w:r>
        <w:rPr>
          <w:rFonts w:ascii="David" w:hAnsi="David" w:hint="cs"/>
          <w:rtl/>
        </w:rPr>
        <w:t>ע</w:t>
      </w:r>
      <w:r w:rsidR="0072595C" w:rsidRPr="0072595C">
        <w:rPr>
          <w:rFonts w:ascii="David" w:hAnsi="David"/>
          <w:rtl/>
        </w:rPr>
        <w:t>ה המקורי</w:t>
      </w:r>
      <w:r>
        <w:rPr>
          <w:rFonts w:ascii="David" w:hAnsi="David" w:hint="cs"/>
          <w:rtl/>
        </w:rPr>
        <w:t xml:space="preserve">, </w:t>
      </w:r>
      <w:r w:rsidR="0072595C" w:rsidRPr="0072595C">
        <w:rPr>
          <w:rFonts w:ascii="David" w:hAnsi="David"/>
          <w:rtl/>
        </w:rPr>
        <w:t xml:space="preserve"> לא ידעה להצביע על פרטי נכסי המקרקעין </w:t>
      </w:r>
      <w:r>
        <w:rPr>
          <w:rFonts w:ascii="David" w:hAnsi="David" w:hint="cs"/>
          <w:rtl/>
        </w:rPr>
        <w:t xml:space="preserve">אותם </w:t>
      </w:r>
      <w:r w:rsidR="0072595C" w:rsidRPr="0072595C">
        <w:rPr>
          <w:rFonts w:ascii="David" w:hAnsi="David"/>
          <w:rtl/>
        </w:rPr>
        <w:t>רכש הנתבע במהלך החיים המשותפים</w:t>
      </w:r>
      <w:r>
        <w:rPr>
          <w:rFonts w:ascii="David" w:hAnsi="David" w:hint="cs"/>
          <w:rtl/>
        </w:rPr>
        <w:t xml:space="preserve">.  </w:t>
      </w:r>
      <w:r w:rsidR="0072595C" w:rsidRPr="0072595C">
        <w:rPr>
          <w:rFonts w:ascii="David" w:hAnsi="David"/>
          <w:rtl/>
        </w:rPr>
        <w:t>רק לאחר שהנתבע פרש את כלל נכסיו ו</w:t>
      </w:r>
      <w:r>
        <w:rPr>
          <w:rFonts w:ascii="David" w:hAnsi="David" w:hint="cs"/>
          <w:rtl/>
        </w:rPr>
        <w:t xml:space="preserve">צירף את </w:t>
      </w:r>
      <w:r w:rsidR="0072595C" w:rsidRPr="0072595C">
        <w:rPr>
          <w:rFonts w:ascii="David" w:hAnsi="David"/>
          <w:rtl/>
        </w:rPr>
        <w:t xml:space="preserve">הסכמי הרכישה במסגרת הגנתו, עתרה התובעת לשיתוף בזכויות </w:t>
      </w:r>
      <w:r>
        <w:rPr>
          <w:rFonts w:ascii="David" w:hAnsi="David" w:hint="cs"/>
          <w:rtl/>
        </w:rPr>
        <w:t xml:space="preserve">אותן </w:t>
      </w:r>
      <w:r w:rsidR="0072595C" w:rsidRPr="0072595C">
        <w:rPr>
          <w:rFonts w:ascii="David" w:hAnsi="David"/>
          <w:rtl/>
        </w:rPr>
        <w:t>הציג הנתבע</w:t>
      </w:r>
      <w:r>
        <w:rPr>
          <w:rFonts w:ascii="David" w:hAnsi="David" w:hint="cs"/>
          <w:rtl/>
        </w:rPr>
        <w:t>.</w:t>
      </w:r>
      <w:r w:rsidR="0072595C" w:rsidRPr="0072595C">
        <w:rPr>
          <w:rFonts w:ascii="David" w:hAnsi="David"/>
          <w:rtl/>
        </w:rPr>
        <w:t xml:space="preserve"> </w:t>
      </w:r>
      <w:r>
        <w:rPr>
          <w:rFonts w:ascii="David" w:hAnsi="David" w:hint="cs"/>
          <w:rtl/>
        </w:rPr>
        <w:t xml:space="preserve"> עובדה זו מחזקת את </w:t>
      </w:r>
      <w:r w:rsidR="0072595C" w:rsidRPr="00976C67">
        <w:rPr>
          <w:rFonts w:ascii="David" w:hAnsi="David"/>
          <w:rtl/>
        </w:rPr>
        <w:t>טענת הנתבע</w:t>
      </w:r>
      <w:r w:rsidRPr="00976C67">
        <w:rPr>
          <w:rFonts w:ascii="David" w:hAnsi="David" w:hint="cs"/>
          <w:rtl/>
        </w:rPr>
        <w:t xml:space="preserve">, בדבר </w:t>
      </w:r>
      <w:r w:rsidR="0072595C" w:rsidRPr="00976C67">
        <w:rPr>
          <w:rFonts w:ascii="David" w:hAnsi="David"/>
          <w:rtl/>
        </w:rPr>
        <w:t>העדר כוונת שיתוף</w:t>
      </w:r>
      <w:r w:rsidR="00976C67">
        <w:rPr>
          <w:rFonts w:ascii="David" w:hAnsi="David" w:hint="cs"/>
          <w:rtl/>
        </w:rPr>
        <w:t xml:space="preserve">.   </w:t>
      </w:r>
      <w:r w:rsidR="0072595C" w:rsidRPr="0072595C">
        <w:rPr>
          <w:rFonts w:ascii="David" w:hAnsi="David"/>
          <w:rtl/>
        </w:rPr>
        <w:t>חרף האמור אעבור לבחינת טענות הצדדים, ביחס לנכסים שנרכשו במהלך תקופת הנישואין (למעט הנכס ב</w:t>
      </w:r>
      <w:r w:rsidR="00170992">
        <w:rPr>
          <w:rFonts w:ascii="David" w:hAnsi="David"/>
        </w:rPr>
        <w:t>X1</w:t>
      </w:r>
      <w:r w:rsidR="0072595C" w:rsidRPr="0072595C">
        <w:rPr>
          <w:rFonts w:ascii="David" w:hAnsi="David"/>
          <w:rtl/>
        </w:rPr>
        <w:t>), הכל כפי שאפרט להלן:</w:t>
      </w:r>
    </w:p>
    <w:p w:rsidR="0072595C" w:rsidRPr="0072595C" w:rsidRDefault="0072595C" w:rsidP="0072595C">
      <w:pPr>
        <w:spacing w:after="160" w:line="254" w:lineRule="auto"/>
        <w:rPr>
          <w:rFonts w:ascii="David" w:hAnsi="David"/>
          <w:noProof w:val="0"/>
          <w:u w:val="single"/>
          <w:rtl/>
        </w:rPr>
      </w:pPr>
    </w:p>
    <w:p w:rsidR="0072595C" w:rsidRPr="0072595C" w:rsidRDefault="0072595C" w:rsidP="00DD74E3">
      <w:pPr>
        <w:spacing w:after="160" w:line="254" w:lineRule="auto"/>
        <w:rPr>
          <w:rFonts w:ascii="David" w:hAnsi="David"/>
          <w:noProof w:val="0"/>
          <w:u w:val="single"/>
          <w:rtl/>
        </w:rPr>
      </w:pPr>
      <w:r w:rsidRPr="008B4D0C">
        <w:rPr>
          <w:rFonts w:ascii="David" w:hAnsi="David"/>
          <w:b/>
          <w:bCs/>
          <w:noProof w:val="0"/>
          <w:u w:val="single"/>
          <w:rtl/>
        </w:rPr>
        <w:t xml:space="preserve">הנכס </w:t>
      </w:r>
      <w:r w:rsidR="00DD74E3">
        <w:rPr>
          <w:rFonts w:ascii="David" w:hAnsi="David" w:hint="cs"/>
          <w:b/>
          <w:bCs/>
          <w:noProof w:val="0"/>
          <w:u w:val="single"/>
        </w:rPr>
        <w:t>X1</w:t>
      </w:r>
      <w:r w:rsidRPr="008B4D0C">
        <w:rPr>
          <w:rFonts w:ascii="David" w:hAnsi="David"/>
          <w:noProof w:val="0"/>
          <w:u w:val="single"/>
          <w:rtl/>
        </w:rPr>
        <w:t xml:space="preserve"> </w:t>
      </w:r>
      <w:r w:rsidR="00976C67" w:rsidRPr="008B4D0C">
        <w:rPr>
          <w:rFonts w:ascii="David" w:hAnsi="David" w:hint="cs"/>
          <w:noProof w:val="0"/>
          <w:u w:val="single"/>
          <w:rtl/>
        </w:rPr>
        <w:t>[</w:t>
      </w:r>
      <w:r w:rsidRPr="008B4D0C">
        <w:rPr>
          <w:rFonts w:ascii="David" w:hAnsi="David"/>
          <w:noProof w:val="0"/>
          <w:u w:val="single"/>
          <w:rtl/>
        </w:rPr>
        <w:t>נרכש ביום 4.5.2010- נמכר 7.11.2016</w:t>
      </w:r>
      <w:r w:rsidR="00976C67" w:rsidRPr="008B4D0C">
        <w:rPr>
          <w:rFonts w:ascii="David" w:hAnsi="David" w:hint="cs"/>
          <w:noProof w:val="0"/>
          <w:u w:val="single"/>
          <w:rtl/>
        </w:rPr>
        <w:t>]</w:t>
      </w:r>
    </w:p>
    <w:p w:rsidR="0072595C" w:rsidRPr="0072595C" w:rsidRDefault="0072595C" w:rsidP="0072595C">
      <w:pPr>
        <w:spacing w:after="160" w:line="254" w:lineRule="auto"/>
        <w:rPr>
          <w:rFonts w:ascii="David" w:hAnsi="David"/>
          <w:noProof w:val="0"/>
          <w:u w:val="single"/>
          <w:rtl/>
        </w:rPr>
      </w:pPr>
    </w:p>
    <w:p w:rsidR="0072595C" w:rsidRPr="0072595C" w:rsidRDefault="006378B5" w:rsidP="006378B5">
      <w:pPr>
        <w:numPr>
          <w:ilvl w:val="0"/>
          <w:numId w:val="2"/>
        </w:numPr>
        <w:spacing w:after="160" w:line="360" w:lineRule="auto"/>
        <w:contextualSpacing/>
        <w:jc w:val="both"/>
        <w:rPr>
          <w:rFonts w:ascii="David" w:hAnsi="David"/>
          <w:rtl/>
        </w:rPr>
      </w:pPr>
      <w:r>
        <w:rPr>
          <w:rFonts w:ascii="David" w:hAnsi="David" w:hint="cs"/>
          <w:rtl/>
        </w:rPr>
        <w:t xml:space="preserve">על התובעת </w:t>
      </w:r>
      <w:r w:rsidR="0072595C" w:rsidRPr="0072595C">
        <w:rPr>
          <w:rFonts w:ascii="David" w:hAnsi="David"/>
          <w:rtl/>
        </w:rPr>
        <w:t xml:space="preserve">מוטל </w:t>
      </w:r>
      <w:r>
        <w:rPr>
          <w:rFonts w:ascii="David" w:hAnsi="David" w:hint="cs"/>
          <w:rtl/>
        </w:rPr>
        <w:t xml:space="preserve">הנטל </w:t>
      </w:r>
      <w:r w:rsidR="0072595C" w:rsidRPr="0072595C">
        <w:rPr>
          <w:rFonts w:ascii="David" w:hAnsi="David"/>
          <w:rtl/>
        </w:rPr>
        <w:t>להוכחת שיתוף ספציפי בנכס הנ"ל</w:t>
      </w:r>
      <w:r>
        <w:rPr>
          <w:rFonts w:ascii="David" w:hAnsi="David" w:hint="cs"/>
          <w:rtl/>
        </w:rPr>
        <w:t xml:space="preserve">. </w:t>
      </w:r>
      <w:r w:rsidR="0072595C" w:rsidRPr="0072595C">
        <w:rPr>
          <w:rFonts w:ascii="David" w:hAnsi="David"/>
          <w:rtl/>
        </w:rPr>
        <w:t xml:space="preserve"> </w:t>
      </w:r>
      <w:r>
        <w:rPr>
          <w:rFonts w:ascii="David" w:hAnsi="David" w:hint="cs"/>
          <w:rtl/>
        </w:rPr>
        <w:t xml:space="preserve">אין חולק </w:t>
      </w:r>
      <w:r w:rsidR="0072595C" w:rsidRPr="0072595C">
        <w:rPr>
          <w:rFonts w:ascii="David" w:hAnsi="David"/>
          <w:rtl/>
        </w:rPr>
        <w:t>כי מועד החתימה על הסכם הרכישה</w:t>
      </w:r>
      <w:r>
        <w:rPr>
          <w:rFonts w:ascii="David" w:hAnsi="David" w:hint="cs"/>
          <w:rtl/>
        </w:rPr>
        <w:t xml:space="preserve"> היה טרם </w:t>
      </w:r>
      <w:r w:rsidR="0072595C" w:rsidRPr="0072595C">
        <w:rPr>
          <w:rFonts w:ascii="David" w:hAnsi="David"/>
          <w:rtl/>
        </w:rPr>
        <w:t>הנישואין</w:t>
      </w:r>
      <w:r>
        <w:rPr>
          <w:rFonts w:ascii="David" w:hAnsi="David" w:hint="cs"/>
          <w:rtl/>
        </w:rPr>
        <w:t>.  ה</w:t>
      </w:r>
      <w:r w:rsidR="0072595C" w:rsidRPr="0072595C">
        <w:rPr>
          <w:rFonts w:ascii="David" w:hAnsi="David"/>
          <w:rtl/>
        </w:rPr>
        <w:t xml:space="preserve">הסכם נערך ונחתם מול הנתבע בלבד. </w:t>
      </w:r>
      <w:r>
        <w:rPr>
          <w:rFonts w:ascii="David" w:hAnsi="David" w:hint="cs"/>
          <w:rtl/>
        </w:rPr>
        <w:t xml:space="preserve"> בחנתי את </w:t>
      </w:r>
      <w:r w:rsidR="0072595C" w:rsidRPr="0072595C">
        <w:rPr>
          <w:rFonts w:ascii="David" w:hAnsi="David"/>
          <w:rtl/>
        </w:rPr>
        <w:t xml:space="preserve">גרסת הנתבע ביחס למקורות המימון. </w:t>
      </w:r>
      <w:r>
        <w:rPr>
          <w:rFonts w:ascii="David" w:hAnsi="David" w:hint="cs"/>
          <w:rtl/>
        </w:rPr>
        <w:t xml:space="preserve"> </w:t>
      </w:r>
      <w:r w:rsidR="0072595C" w:rsidRPr="0072595C">
        <w:rPr>
          <w:rFonts w:ascii="David" w:hAnsi="David"/>
          <w:rtl/>
        </w:rPr>
        <w:t xml:space="preserve">נמצא כי </w:t>
      </w:r>
      <w:r>
        <w:rPr>
          <w:rFonts w:ascii="David" w:hAnsi="David" w:hint="cs"/>
          <w:rtl/>
        </w:rPr>
        <w:t xml:space="preserve">הנתבע </w:t>
      </w:r>
      <w:r w:rsidR="0072595C" w:rsidRPr="0072595C">
        <w:rPr>
          <w:rFonts w:ascii="David" w:hAnsi="David"/>
          <w:rtl/>
        </w:rPr>
        <w:t>ש</w:t>
      </w:r>
      <w:r>
        <w:rPr>
          <w:rFonts w:ascii="David" w:hAnsi="David" w:hint="cs"/>
          <w:rtl/>
        </w:rPr>
        <w:t>י</w:t>
      </w:r>
      <w:r w:rsidR="0072595C" w:rsidRPr="0072595C">
        <w:rPr>
          <w:rFonts w:ascii="David" w:hAnsi="David"/>
          <w:rtl/>
        </w:rPr>
        <w:t>לם סך של  750,000 ₪ מתמורת הנכס</w:t>
      </w:r>
      <w:r>
        <w:rPr>
          <w:rFonts w:ascii="David" w:hAnsi="David" w:hint="cs"/>
          <w:rtl/>
        </w:rPr>
        <w:t xml:space="preserve">, זאת </w:t>
      </w:r>
      <w:r w:rsidR="0072595C" w:rsidRPr="0072595C">
        <w:rPr>
          <w:rFonts w:ascii="David" w:hAnsi="David"/>
          <w:rtl/>
        </w:rPr>
        <w:t>מ</w:t>
      </w:r>
      <w:r>
        <w:rPr>
          <w:rFonts w:ascii="David" w:hAnsi="David" w:hint="cs"/>
          <w:rtl/>
        </w:rPr>
        <w:t xml:space="preserve">כספי </w:t>
      </w:r>
      <w:r w:rsidR="0072595C" w:rsidRPr="0072595C">
        <w:rPr>
          <w:rFonts w:ascii="David" w:hAnsi="David"/>
          <w:rtl/>
        </w:rPr>
        <w:t>הקופה הראשונית שהייתה לו</w:t>
      </w:r>
      <w:r>
        <w:rPr>
          <w:rFonts w:ascii="David" w:hAnsi="David" w:hint="cs"/>
          <w:rtl/>
        </w:rPr>
        <w:t xml:space="preserve">.  </w:t>
      </w:r>
      <w:r w:rsidR="0072595C" w:rsidRPr="0072595C">
        <w:rPr>
          <w:rFonts w:ascii="David" w:hAnsi="David"/>
          <w:rtl/>
        </w:rPr>
        <w:t>המחלוקת מצ</w:t>
      </w:r>
      <w:r>
        <w:rPr>
          <w:rFonts w:ascii="David" w:hAnsi="David" w:hint="cs"/>
          <w:rtl/>
        </w:rPr>
        <w:t>ו</w:t>
      </w:r>
      <w:r w:rsidR="0072595C" w:rsidRPr="0072595C">
        <w:rPr>
          <w:rFonts w:ascii="David" w:hAnsi="David"/>
          <w:rtl/>
        </w:rPr>
        <w:t xml:space="preserve">מצמת ביחס לתשלומי המשכנתא על סך 500,000 ₪. </w:t>
      </w:r>
      <w:r>
        <w:rPr>
          <w:rFonts w:ascii="David" w:hAnsi="David" w:hint="cs"/>
          <w:rtl/>
        </w:rPr>
        <w:t xml:space="preserve"> </w:t>
      </w:r>
      <w:r w:rsidR="0072595C" w:rsidRPr="0072595C">
        <w:rPr>
          <w:rFonts w:ascii="David" w:hAnsi="David"/>
          <w:rtl/>
        </w:rPr>
        <w:t xml:space="preserve">הנתבע </w:t>
      </w:r>
      <w:r>
        <w:rPr>
          <w:rFonts w:ascii="David" w:hAnsi="David" w:hint="cs"/>
          <w:rtl/>
        </w:rPr>
        <w:t xml:space="preserve">טוען כי </w:t>
      </w:r>
      <w:r w:rsidR="0072595C" w:rsidRPr="0072595C">
        <w:rPr>
          <w:rFonts w:ascii="David" w:hAnsi="David"/>
          <w:rtl/>
        </w:rPr>
        <w:t>שמה של התובעת מופיע על מסמכי המשכנתא בלית ברירה</w:t>
      </w:r>
      <w:r>
        <w:rPr>
          <w:rFonts w:ascii="David" w:hAnsi="David" w:hint="cs"/>
          <w:rtl/>
        </w:rPr>
        <w:t>, זאת מאחר ו</w:t>
      </w:r>
      <w:r w:rsidR="0072595C" w:rsidRPr="0072595C">
        <w:rPr>
          <w:rFonts w:ascii="David" w:hAnsi="David"/>
          <w:rtl/>
        </w:rPr>
        <w:t>ביום נטילת המשכנתא הי</w:t>
      </w:r>
      <w:r>
        <w:rPr>
          <w:rFonts w:ascii="David" w:hAnsi="David" w:hint="cs"/>
          <w:rtl/>
        </w:rPr>
        <w:t xml:space="preserve">ו הצדדים נשואים, </w:t>
      </w:r>
      <w:r w:rsidR="0072595C" w:rsidRPr="0072595C">
        <w:rPr>
          <w:rFonts w:ascii="David" w:hAnsi="David"/>
          <w:rtl/>
        </w:rPr>
        <w:t xml:space="preserve">והבנק סירב לאשר את העסקה </w:t>
      </w:r>
      <w:r>
        <w:rPr>
          <w:rFonts w:ascii="David" w:hAnsi="David" w:hint="cs"/>
          <w:rtl/>
        </w:rPr>
        <w:t xml:space="preserve">ללא </w:t>
      </w:r>
      <w:r w:rsidR="0072595C" w:rsidRPr="0072595C">
        <w:rPr>
          <w:rFonts w:ascii="David" w:hAnsi="David"/>
          <w:rtl/>
        </w:rPr>
        <w:t xml:space="preserve">חתימת בת הזוג. </w:t>
      </w:r>
      <w:r>
        <w:rPr>
          <w:rFonts w:ascii="David" w:hAnsi="David" w:hint="cs"/>
          <w:rtl/>
        </w:rPr>
        <w:t xml:space="preserve"> </w:t>
      </w:r>
      <w:r w:rsidR="0072595C" w:rsidRPr="0072595C">
        <w:rPr>
          <w:rFonts w:ascii="David" w:hAnsi="David"/>
          <w:rtl/>
        </w:rPr>
        <w:t>מנגד, התובעת מחזיקה בגרסה כי מגיע</w:t>
      </w:r>
      <w:r>
        <w:rPr>
          <w:rFonts w:ascii="David" w:hAnsi="David" w:hint="cs"/>
          <w:rtl/>
        </w:rPr>
        <w:t>ות</w:t>
      </w:r>
      <w:r w:rsidR="0072595C" w:rsidRPr="0072595C">
        <w:rPr>
          <w:rFonts w:ascii="David" w:hAnsi="David"/>
          <w:rtl/>
        </w:rPr>
        <w:t xml:space="preserve"> לה זכויות בנכס</w:t>
      </w:r>
      <w:r>
        <w:rPr>
          <w:rFonts w:ascii="David" w:hAnsi="David" w:hint="cs"/>
          <w:rtl/>
        </w:rPr>
        <w:t xml:space="preserve">, זאת </w:t>
      </w:r>
      <w:r w:rsidR="0072595C" w:rsidRPr="0072595C">
        <w:rPr>
          <w:rFonts w:ascii="David" w:hAnsi="David"/>
          <w:rtl/>
        </w:rPr>
        <w:t xml:space="preserve">מאחר שהיא חתומה על מסמכי המשכנתא והתמורה שולמה בתקופת החיים המשותפים. </w:t>
      </w:r>
      <w:r>
        <w:rPr>
          <w:rFonts w:ascii="David" w:hAnsi="David" w:hint="cs"/>
          <w:rtl/>
        </w:rPr>
        <w:t xml:space="preserve"> </w:t>
      </w:r>
      <w:r w:rsidR="0072595C" w:rsidRPr="0072595C">
        <w:rPr>
          <w:rFonts w:ascii="David" w:hAnsi="David"/>
          <w:rtl/>
        </w:rPr>
        <w:t>גרסת הנתבע נתמכת בראיות רבות</w:t>
      </w:r>
      <w:r>
        <w:rPr>
          <w:rFonts w:ascii="David" w:hAnsi="David" w:hint="cs"/>
          <w:rtl/>
        </w:rPr>
        <w:t xml:space="preserve">, זאת </w:t>
      </w:r>
      <w:r w:rsidR="0072595C" w:rsidRPr="0072595C">
        <w:rPr>
          <w:rFonts w:ascii="David" w:hAnsi="David"/>
          <w:rtl/>
        </w:rPr>
        <w:t xml:space="preserve">לעומת גרסת התובעת </w:t>
      </w:r>
      <w:r>
        <w:rPr>
          <w:rFonts w:ascii="David" w:hAnsi="David" w:hint="cs"/>
          <w:rtl/>
        </w:rPr>
        <w:t>ש</w:t>
      </w:r>
      <w:r w:rsidR="0072595C" w:rsidRPr="0072595C">
        <w:rPr>
          <w:rFonts w:ascii="David" w:hAnsi="David"/>
          <w:rtl/>
        </w:rPr>
        <w:t>אינה נתמכת בבדל ראיה. אכן התובעת חתומה על הסכם המשכנתא אך מתבססת בעיקר על תקופת הנישואין כמקור המזכה אותו בזכויות בנכס.  אביא את יתר השיקולים שפועלים לחובתה להלן:</w:t>
      </w:r>
    </w:p>
    <w:p w:rsidR="0072595C" w:rsidRPr="0072595C" w:rsidRDefault="0072595C" w:rsidP="0072595C">
      <w:pPr>
        <w:spacing w:line="360" w:lineRule="auto"/>
        <w:ind w:left="502"/>
        <w:contextualSpacing/>
        <w:jc w:val="both"/>
        <w:rPr>
          <w:rFonts w:ascii="David" w:hAnsi="David"/>
        </w:rPr>
      </w:pPr>
    </w:p>
    <w:p w:rsidR="0072595C" w:rsidRPr="0072595C" w:rsidRDefault="0072595C" w:rsidP="006378B5">
      <w:pPr>
        <w:numPr>
          <w:ilvl w:val="0"/>
          <w:numId w:val="5"/>
        </w:numPr>
        <w:spacing w:after="160" w:line="360" w:lineRule="auto"/>
        <w:contextualSpacing/>
        <w:jc w:val="both"/>
        <w:rPr>
          <w:rFonts w:ascii="David" w:hAnsi="David"/>
          <w:rtl/>
        </w:rPr>
      </w:pPr>
      <w:r w:rsidRPr="0072595C">
        <w:rPr>
          <w:rFonts w:ascii="David" w:hAnsi="David"/>
          <w:b/>
          <w:bCs/>
          <w:u w:val="single"/>
          <w:rtl/>
        </w:rPr>
        <w:t>ראשית</w:t>
      </w:r>
      <w:r w:rsidRPr="0072595C">
        <w:rPr>
          <w:rFonts w:ascii="David" w:hAnsi="David"/>
          <w:b/>
          <w:bCs/>
          <w:rtl/>
        </w:rPr>
        <w:t>,</w:t>
      </w:r>
      <w:r w:rsidRPr="0072595C">
        <w:rPr>
          <w:rFonts w:ascii="David" w:hAnsi="David"/>
          <w:rtl/>
        </w:rPr>
        <w:t xml:space="preserve"> התובעת הודתה בחקירה לא פעם,  שלא היה ערבוב בין הכנסתה להכנסת הנתבע</w:t>
      </w:r>
      <w:r w:rsidR="006378B5">
        <w:rPr>
          <w:rFonts w:ascii="David" w:hAnsi="David" w:hint="cs"/>
          <w:rtl/>
        </w:rPr>
        <w:t xml:space="preserve">, וכי שני הצדדים ניהלו </w:t>
      </w:r>
      <w:r w:rsidRPr="0072595C">
        <w:rPr>
          <w:rFonts w:ascii="David" w:hAnsi="David"/>
          <w:rtl/>
        </w:rPr>
        <w:t xml:space="preserve">חשבונות בנק נפרדים. </w:t>
      </w:r>
      <w:r w:rsidR="006378B5">
        <w:rPr>
          <w:rFonts w:ascii="David" w:hAnsi="David" w:hint="cs"/>
          <w:rtl/>
        </w:rPr>
        <w:t xml:space="preserve"> </w:t>
      </w:r>
      <w:r w:rsidRPr="0072595C">
        <w:rPr>
          <w:rFonts w:ascii="David" w:hAnsi="David"/>
          <w:rtl/>
        </w:rPr>
        <w:t>ביחס לסוגיה הספציפית</w:t>
      </w:r>
      <w:r w:rsidR="006378B5">
        <w:rPr>
          <w:rFonts w:ascii="David" w:hAnsi="David" w:hint="cs"/>
          <w:rtl/>
        </w:rPr>
        <w:t xml:space="preserve">, התובעת </w:t>
      </w:r>
      <w:r w:rsidRPr="0072595C">
        <w:rPr>
          <w:rFonts w:ascii="David" w:hAnsi="David"/>
          <w:rtl/>
        </w:rPr>
        <w:t>לא ידעה להצביע על אופן נט</w:t>
      </w:r>
      <w:r w:rsidR="006378B5">
        <w:rPr>
          <w:rFonts w:ascii="David" w:hAnsi="David" w:hint="cs"/>
          <w:rtl/>
        </w:rPr>
        <w:t>י</w:t>
      </w:r>
      <w:r w:rsidRPr="0072595C">
        <w:rPr>
          <w:rFonts w:ascii="David" w:hAnsi="David"/>
          <w:rtl/>
        </w:rPr>
        <w:t>לת חלק בתשלומי המשכנתא, הכל כדלקמן:</w:t>
      </w:r>
    </w:p>
    <w:p w:rsidR="0072595C" w:rsidRPr="0072595C" w:rsidRDefault="0072595C" w:rsidP="0072595C">
      <w:pPr>
        <w:spacing w:line="360" w:lineRule="auto"/>
        <w:ind w:left="502"/>
        <w:contextualSpacing/>
        <w:jc w:val="both"/>
        <w:rPr>
          <w:rFonts w:ascii="David" w:hAnsi="David"/>
          <w:b/>
          <w:bCs/>
          <w:u w:val="single"/>
          <w:rtl/>
        </w:rPr>
      </w:pPr>
      <w:r w:rsidRPr="0072595C">
        <w:rPr>
          <w:rFonts w:ascii="David" w:hAnsi="David"/>
          <w:b/>
          <w:bCs/>
          <w:u w:val="single"/>
          <w:rtl/>
        </w:rPr>
        <w:t>"...</w:t>
      </w:r>
    </w:p>
    <w:p w:rsidR="0072595C" w:rsidRPr="0072595C" w:rsidRDefault="0072595C" w:rsidP="0072595C">
      <w:pPr>
        <w:spacing w:line="360" w:lineRule="auto"/>
        <w:ind w:left="3272" w:hanging="1832"/>
        <w:jc w:val="both"/>
        <w:rPr>
          <w:rFonts w:ascii="Arial" w:hAnsi="Arial"/>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אני שואל אותך אם את יכולה להראות לי איזשהו חשבון בנק, איזושהי קופה, איזשהו מקום ששם היה המקום ששם מתרחש הערבוב הזה, איפה זה היה?</w:t>
      </w:r>
    </w:p>
    <w:p w:rsidR="0072595C" w:rsidRPr="0072595C" w:rsidRDefault="0072595C" w:rsidP="0072595C">
      <w:pPr>
        <w:spacing w:line="360" w:lineRule="auto"/>
        <w:ind w:left="3272" w:hanging="1832"/>
        <w:jc w:val="both"/>
        <w:rPr>
          <w:rFonts w:ascii="Arial" w:hAnsi="Arial"/>
          <w:noProof w:val="0"/>
          <w:lang w:eastAsia="he-IL"/>
        </w:rPr>
      </w:pPr>
      <w:r w:rsidRPr="0072595C">
        <w:rPr>
          <w:rFonts w:ascii="Arial" w:hAnsi="Arial"/>
          <w:noProof w:val="0"/>
          <w:rtl/>
          <w:lang w:eastAsia="he-IL"/>
        </w:rPr>
        <w:t xml:space="preserve">ת: </w:t>
      </w:r>
      <w:r w:rsidRPr="0072595C">
        <w:rPr>
          <w:rFonts w:ascii="Arial" w:hAnsi="Arial"/>
          <w:noProof w:val="0"/>
          <w:rtl/>
          <w:lang w:eastAsia="he-IL"/>
        </w:rPr>
        <w:tab/>
      </w:r>
      <w:r w:rsidRPr="0072595C">
        <w:rPr>
          <w:rFonts w:ascii="Arial" w:hAnsi="Arial"/>
          <w:b/>
          <w:bCs/>
          <w:noProof w:val="0"/>
          <w:u w:val="single"/>
          <w:rtl/>
          <w:lang w:eastAsia="he-IL"/>
        </w:rPr>
        <w:t>לא ככה התרחש הערבוב הזה, הוא עשה את זה בדרכים אחרות</w:t>
      </w:r>
      <w:r w:rsidRPr="0072595C">
        <w:rPr>
          <w:rFonts w:ascii="Arial" w:hAnsi="Arial"/>
          <w:noProof w:val="0"/>
          <w:rtl/>
          <w:lang w:eastAsia="he-IL"/>
        </w:rPr>
        <w:t>,</w:t>
      </w:r>
    </w:p>
    <w:p w:rsidR="0072595C" w:rsidRPr="0072595C" w:rsidRDefault="0072595C" w:rsidP="0072595C">
      <w:pPr>
        <w:spacing w:line="360" w:lineRule="auto"/>
        <w:ind w:left="3272" w:hanging="1832"/>
        <w:jc w:val="both"/>
        <w:rPr>
          <w:rFonts w:ascii="Arial" w:hAnsi="Arial"/>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איפה הוא התערבב?</w:t>
      </w:r>
    </w:p>
    <w:p w:rsidR="0072595C" w:rsidRPr="0072595C" w:rsidRDefault="0072595C" w:rsidP="0072595C">
      <w:pPr>
        <w:spacing w:line="360" w:lineRule="auto"/>
        <w:ind w:left="3272" w:hanging="1832"/>
        <w:jc w:val="both"/>
        <w:rPr>
          <w:rFonts w:ascii="Arial" w:hAnsi="Arial"/>
          <w:noProof w:val="0"/>
          <w:rtl/>
          <w:lang w:eastAsia="he-IL"/>
        </w:rPr>
      </w:pPr>
      <w:r w:rsidRPr="0072595C">
        <w:rPr>
          <w:rFonts w:ascii="Arial" w:hAnsi="Arial"/>
          <w:noProof w:val="0"/>
          <w:rtl/>
          <w:lang w:eastAsia="he-IL"/>
        </w:rPr>
        <w:lastRenderedPageBreak/>
        <w:t xml:space="preserve">ת: </w:t>
      </w:r>
      <w:r w:rsidRPr="0072595C">
        <w:rPr>
          <w:rFonts w:ascii="Arial" w:hAnsi="Arial"/>
          <w:noProof w:val="0"/>
          <w:rtl/>
          <w:lang w:eastAsia="he-IL"/>
        </w:rPr>
        <w:tab/>
        <w:t xml:space="preserve">בזה שהוא </w:t>
      </w:r>
      <w:r w:rsidRPr="0072595C">
        <w:rPr>
          <w:rFonts w:ascii="Arial" w:hAnsi="Arial"/>
          <w:noProof w:val="0"/>
          <w:u w:val="single"/>
          <w:rtl/>
          <w:lang w:eastAsia="he-IL"/>
        </w:rPr>
        <w:t>חתם איתי את המשכנתא,</w:t>
      </w:r>
      <w:r w:rsidRPr="0072595C">
        <w:rPr>
          <w:rFonts w:ascii="Arial" w:hAnsi="Arial"/>
          <w:noProof w:val="0"/>
          <w:rtl/>
          <w:lang w:eastAsia="he-IL"/>
        </w:rPr>
        <w:t xml:space="preserve"> בזה שאחרי זה שהוא הלווה כספים ואחר כך קנה איתם נכסים, הוא עשה הרבה מאוד ערבובים, הטבלה שהוא שלח, הטבלה שהוא שלח היא בלאגן שלם שאני בכלל לא מבינה איך לקרוא אותה מרוב שהיא לא מדויקת,</w:t>
      </w:r>
    </w:p>
    <w:p w:rsidR="0072595C" w:rsidRPr="0072595C" w:rsidRDefault="0072595C" w:rsidP="0072595C">
      <w:pPr>
        <w:spacing w:line="360" w:lineRule="auto"/>
        <w:ind w:left="3272" w:hanging="1832"/>
        <w:jc w:val="both"/>
        <w:rPr>
          <w:rFonts w:ascii="Arial" w:hAnsi="Arial"/>
          <w:b/>
          <w:bCs/>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r>
      <w:r w:rsidRPr="0072595C">
        <w:rPr>
          <w:rFonts w:ascii="Arial" w:hAnsi="Arial"/>
          <w:b/>
          <w:bCs/>
          <w:noProof w:val="0"/>
          <w:rtl/>
          <w:lang w:eastAsia="he-IL"/>
        </w:rPr>
        <w:t>אמרת קודם ששום שקל מהחשבון שלך לא הלך לשום עסקה, אז איך יכול להתערבב?</w:t>
      </w:r>
    </w:p>
    <w:p w:rsidR="0072595C" w:rsidRPr="0072595C" w:rsidRDefault="0072595C" w:rsidP="0072595C">
      <w:pPr>
        <w:spacing w:line="360" w:lineRule="auto"/>
        <w:ind w:left="3272"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t>לא אמרתי את זה ששום שקל,</w:t>
      </w:r>
    </w:p>
    <w:p w:rsidR="0072595C" w:rsidRPr="0072595C" w:rsidRDefault="0072595C" w:rsidP="0072595C">
      <w:pPr>
        <w:spacing w:line="360" w:lineRule="auto"/>
        <w:ind w:left="3272" w:hanging="1832"/>
        <w:jc w:val="both"/>
        <w:rPr>
          <w:rFonts w:ascii="Arial" w:hAnsi="Arial"/>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r>
      <w:r w:rsidRPr="0072595C">
        <w:rPr>
          <w:rFonts w:ascii="Arial" w:hAnsi="Arial"/>
          <w:b/>
          <w:bCs/>
          <w:noProof w:val="0"/>
          <w:rtl/>
          <w:lang w:eastAsia="he-IL"/>
        </w:rPr>
        <w:t>אמרתי ששום שקל מחשבונות שלך לא *לא ברור</w:t>
      </w:r>
      <w:r w:rsidRPr="0072595C">
        <w:rPr>
          <w:rFonts w:ascii="Arial" w:hAnsi="Arial"/>
          <w:noProof w:val="0"/>
          <w:rtl/>
          <w:lang w:eastAsia="he-IL"/>
        </w:rPr>
        <w:t>*</w:t>
      </w:r>
    </w:p>
    <w:p w:rsidR="0072595C" w:rsidRPr="0072595C" w:rsidRDefault="0072595C" w:rsidP="0072595C">
      <w:pPr>
        <w:spacing w:line="360" w:lineRule="auto"/>
        <w:ind w:left="3272"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r>
      <w:r w:rsidRPr="0072595C">
        <w:rPr>
          <w:rFonts w:ascii="Arial" w:hAnsi="Arial"/>
          <w:b/>
          <w:bCs/>
          <w:noProof w:val="0"/>
          <w:u w:val="single"/>
          <w:rtl/>
          <w:lang w:eastAsia="he-IL"/>
        </w:rPr>
        <w:t>מחשבון הבנק</w:t>
      </w:r>
      <w:r w:rsidRPr="0072595C">
        <w:rPr>
          <w:rFonts w:ascii="Arial" w:hAnsi="Arial"/>
          <w:noProof w:val="0"/>
          <w:rtl/>
          <w:lang w:eastAsia="he-IL"/>
        </w:rPr>
        <w:t xml:space="preserve">, בוא נדייק כי זה, זה </w:t>
      </w:r>
      <w:r w:rsidRPr="0072595C">
        <w:rPr>
          <w:rFonts w:ascii="Arial" w:hAnsi="Arial"/>
          <w:b/>
          <w:bCs/>
          <w:noProof w:val="0"/>
          <w:u w:val="single"/>
          <w:rtl/>
          <w:lang w:eastAsia="he-IL"/>
        </w:rPr>
        <w:t>שזה לא היה בחשבון הבנק</w:t>
      </w:r>
      <w:r w:rsidRPr="0072595C">
        <w:rPr>
          <w:rFonts w:ascii="Arial" w:hAnsi="Arial"/>
          <w:noProof w:val="0"/>
          <w:rtl/>
          <w:lang w:eastAsia="he-IL"/>
        </w:rPr>
        <w:t xml:space="preserve"> זה לא אומר שזה לא שייך לי. זה </w:t>
      </w:r>
      <w:r w:rsidRPr="0072595C">
        <w:rPr>
          <w:rFonts w:ascii="Arial" w:hAnsi="Arial"/>
          <w:b/>
          <w:bCs/>
          <w:noProof w:val="0"/>
          <w:rtl/>
          <w:lang w:eastAsia="he-IL"/>
        </w:rPr>
        <w:t>שהכספים נשארו בתוך העסק</w:t>
      </w:r>
      <w:r w:rsidRPr="0072595C">
        <w:rPr>
          <w:rFonts w:ascii="Arial" w:hAnsi="Arial"/>
          <w:noProof w:val="0"/>
          <w:rtl/>
          <w:lang w:eastAsia="he-IL"/>
        </w:rPr>
        <w:t xml:space="preserve"> שאנחנו עבדנו בשבילו ביחד, אנחנו היינו משפחה, גידלנו 3 ילדות ביחד, זה היה עתיד של שנינו, זה מה שהוא אמר לי, את שותפה שלי בדיוק עד פה שלך בדיוק כמו שלך, את צריכה לעבוד פה בדיוק כמו שזה שלך.</w:t>
      </w:r>
    </w:p>
    <w:p w:rsidR="0072595C" w:rsidRPr="0072595C" w:rsidRDefault="0072595C" w:rsidP="0072595C">
      <w:pPr>
        <w:spacing w:line="360" w:lineRule="auto"/>
        <w:ind w:left="3272" w:hanging="1832"/>
        <w:jc w:val="both"/>
        <w:rPr>
          <w:rFonts w:ascii="Arial" w:hAnsi="Arial"/>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t>זה את מספרת, ואת אומרת,</w:t>
      </w:r>
    </w:p>
    <w:p w:rsidR="0072595C" w:rsidRPr="0072595C" w:rsidRDefault="0072595C" w:rsidP="0072595C">
      <w:pPr>
        <w:spacing w:line="360" w:lineRule="auto"/>
        <w:ind w:left="3272" w:hanging="1832"/>
        <w:jc w:val="both"/>
        <w:rPr>
          <w:rFonts w:ascii="Arial" w:hAnsi="Arial"/>
          <w:noProof w:val="0"/>
          <w:rtl/>
          <w:lang w:eastAsia="he-IL"/>
        </w:rPr>
      </w:pPr>
      <w:r w:rsidRPr="0072595C">
        <w:rPr>
          <w:rFonts w:ascii="Arial" w:hAnsi="Arial"/>
          <w:noProof w:val="0"/>
          <w:rtl/>
          <w:lang w:eastAsia="he-IL"/>
        </w:rPr>
        <w:t xml:space="preserve">ת: </w:t>
      </w:r>
      <w:r w:rsidRPr="0072595C">
        <w:rPr>
          <w:rFonts w:ascii="Arial" w:hAnsi="Arial"/>
          <w:noProof w:val="0"/>
          <w:rtl/>
          <w:lang w:eastAsia="he-IL"/>
        </w:rPr>
        <w:tab/>
        <w:t>אני מספרת,</w:t>
      </w:r>
    </w:p>
    <w:p w:rsidR="0072595C" w:rsidRPr="0072595C" w:rsidRDefault="0072595C" w:rsidP="0072595C">
      <w:pPr>
        <w:spacing w:line="360" w:lineRule="auto"/>
        <w:ind w:left="3272" w:hanging="1832"/>
        <w:jc w:val="both"/>
        <w:rPr>
          <w:rFonts w:ascii="Arial" w:hAnsi="Arial"/>
          <w:b/>
          <w:bCs/>
          <w:noProof w:val="0"/>
          <w:rtl/>
          <w:lang w:eastAsia="he-IL"/>
        </w:rPr>
      </w:pPr>
      <w:r w:rsidRPr="0072595C">
        <w:rPr>
          <w:rFonts w:ascii="Arial" w:hAnsi="Arial"/>
          <w:noProof w:val="0"/>
          <w:rtl/>
          <w:lang w:eastAsia="he-IL"/>
        </w:rPr>
        <w:t xml:space="preserve">ש: </w:t>
      </w:r>
      <w:r w:rsidRPr="0072595C">
        <w:rPr>
          <w:rFonts w:ascii="Arial" w:hAnsi="Arial"/>
          <w:noProof w:val="0"/>
          <w:rtl/>
          <w:lang w:eastAsia="he-IL"/>
        </w:rPr>
        <w:tab/>
      </w:r>
      <w:r w:rsidRPr="0072595C">
        <w:rPr>
          <w:rFonts w:ascii="Arial" w:hAnsi="Arial"/>
          <w:b/>
          <w:bCs/>
          <w:noProof w:val="0"/>
          <w:rtl/>
          <w:lang w:eastAsia="he-IL"/>
        </w:rPr>
        <w:t xml:space="preserve">בעצם הטענה שלך לערבוב מתבססת בעצם על עצם הנישואים, זאת אומרת עצם זה </w:t>
      </w:r>
      <w:r w:rsidRPr="0072595C">
        <w:rPr>
          <w:rFonts w:ascii="Arial" w:hAnsi="Arial"/>
          <w:b/>
          <w:bCs/>
          <w:noProof w:val="0"/>
          <w:u w:val="single"/>
          <w:rtl/>
          <w:lang w:eastAsia="he-IL"/>
        </w:rPr>
        <w:t>שאתם נשואים</w:t>
      </w:r>
      <w:r w:rsidRPr="0072595C">
        <w:rPr>
          <w:rFonts w:ascii="Arial" w:hAnsi="Arial"/>
          <w:b/>
          <w:bCs/>
          <w:noProof w:val="0"/>
          <w:rtl/>
          <w:lang w:eastAsia="he-IL"/>
        </w:rPr>
        <w:t>,</w:t>
      </w:r>
    </w:p>
    <w:p w:rsidR="0072595C" w:rsidRPr="0072595C" w:rsidRDefault="0072595C" w:rsidP="0072595C">
      <w:pPr>
        <w:spacing w:line="360" w:lineRule="auto"/>
        <w:ind w:left="3272" w:hanging="1832"/>
        <w:jc w:val="both"/>
        <w:rPr>
          <w:rFonts w:ascii="Arial" w:hAnsi="Arial"/>
          <w:noProof w:val="0"/>
          <w:rtl/>
          <w:lang w:eastAsia="he-IL"/>
        </w:rPr>
      </w:pPr>
      <w:r w:rsidRPr="0072595C">
        <w:rPr>
          <w:rFonts w:ascii="Arial" w:hAnsi="Arial"/>
          <w:noProof w:val="0"/>
          <w:rtl/>
          <w:lang w:eastAsia="he-IL"/>
        </w:rPr>
        <w:t xml:space="preserve">כב' השופט: </w:t>
      </w:r>
      <w:r w:rsidRPr="0072595C">
        <w:rPr>
          <w:rFonts w:ascii="Arial" w:hAnsi="Arial"/>
          <w:noProof w:val="0"/>
          <w:rtl/>
          <w:lang w:eastAsia="he-IL"/>
        </w:rPr>
        <w:tab/>
      </w:r>
      <w:r w:rsidRPr="0072595C">
        <w:rPr>
          <w:rFonts w:ascii="Arial" w:hAnsi="Arial"/>
          <w:noProof w:val="0"/>
          <w:u w:val="single"/>
          <w:rtl/>
          <w:lang w:eastAsia="he-IL"/>
        </w:rPr>
        <w:t>זה נאמר כבר מספר פעמים, אדוני, תודה רבה</w:t>
      </w:r>
      <w:r w:rsidRPr="0072595C">
        <w:rPr>
          <w:rFonts w:ascii="Arial" w:hAnsi="Arial"/>
          <w:noProof w:val="0"/>
          <w:rtl/>
          <w:lang w:eastAsia="he-IL"/>
        </w:rPr>
        <w:t>...".</w:t>
      </w:r>
    </w:p>
    <w:p w:rsidR="0072595C" w:rsidRPr="0072595C" w:rsidRDefault="0072595C" w:rsidP="0072595C">
      <w:pPr>
        <w:spacing w:line="360" w:lineRule="auto"/>
        <w:ind w:left="502"/>
        <w:contextualSpacing/>
        <w:jc w:val="both"/>
        <w:rPr>
          <w:rFonts w:ascii="David" w:hAnsi="David"/>
          <w:rtl/>
        </w:rPr>
      </w:pPr>
    </w:p>
    <w:p w:rsidR="0072595C" w:rsidRPr="0072595C" w:rsidRDefault="0072595C" w:rsidP="0072595C">
      <w:pPr>
        <w:spacing w:after="160" w:line="360" w:lineRule="auto"/>
        <w:jc w:val="both"/>
        <w:rPr>
          <w:rFonts w:ascii="David" w:eastAsia="Calibri" w:hAnsi="David"/>
          <w:noProof w:val="0"/>
        </w:rPr>
      </w:pPr>
      <w:r w:rsidRPr="0072595C">
        <w:rPr>
          <w:rFonts w:ascii="David" w:eastAsia="Calibri" w:hAnsi="David" w:cs="Arial"/>
          <w:noProof w:val="0"/>
          <w:sz w:val="22"/>
          <w:szCs w:val="22"/>
          <w:rtl/>
        </w:rPr>
        <w:t xml:space="preserve"> </w:t>
      </w:r>
      <w:r w:rsidRPr="008B4D0C">
        <w:rPr>
          <w:rFonts w:ascii="David" w:eastAsia="Calibri" w:hAnsi="David" w:cs="Arial"/>
          <w:noProof w:val="0"/>
          <w:sz w:val="22"/>
          <w:szCs w:val="22"/>
          <w:rtl/>
        </w:rPr>
        <w:t>(</w:t>
      </w:r>
      <w:r w:rsidRPr="008B4D0C">
        <w:rPr>
          <w:rFonts w:ascii="David" w:eastAsia="Calibri" w:hAnsi="David"/>
          <w:noProof w:val="0"/>
          <w:rtl/>
        </w:rPr>
        <w:t>ראו: תמלול מיום 25.6.2023 עמ' 27).</w:t>
      </w:r>
      <w:r w:rsidRPr="0072595C">
        <w:rPr>
          <w:rFonts w:ascii="David" w:eastAsia="Calibri" w:hAnsi="David"/>
          <w:noProof w:val="0"/>
          <w:rtl/>
        </w:rPr>
        <w:t xml:space="preserve"> </w:t>
      </w:r>
    </w:p>
    <w:p w:rsidR="0072595C" w:rsidRPr="0072595C" w:rsidRDefault="0072595C" w:rsidP="0072595C">
      <w:pPr>
        <w:spacing w:after="160" w:line="360" w:lineRule="auto"/>
        <w:ind w:firstLine="502"/>
        <w:jc w:val="both"/>
        <w:rPr>
          <w:rFonts w:ascii="David" w:eastAsia="Calibri" w:hAnsi="David"/>
          <w:noProof w:val="0"/>
          <w:rtl/>
        </w:rPr>
      </w:pPr>
      <w:r w:rsidRPr="0072595C">
        <w:rPr>
          <w:rFonts w:ascii="David" w:eastAsia="Calibri" w:hAnsi="David"/>
          <w:noProof w:val="0"/>
          <w:rtl/>
        </w:rPr>
        <w:t>הדגשות שלי טל פפרני</w:t>
      </w:r>
    </w:p>
    <w:p w:rsidR="0072595C" w:rsidRPr="0072595C" w:rsidRDefault="0072595C" w:rsidP="008B4D0C">
      <w:pPr>
        <w:numPr>
          <w:ilvl w:val="0"/>
          <w:numId w:val="5"/>
        </w:numPr>
        <w:spacing w:after="160" w:line="360" w:lineRule="auto"/>
        <w:contextualSpacing/>
        <w:jc w:val="both"/>
        <w:rPr>
          <w:rFonts w:ascii="David" w:hAnsi="David"/>
          <w:rtl/>
        </w:rPr>
      </w:pPr>
      <w:r w:rsidRPr="008B4D0C">
        <w:rPr>
          <w:rFonts w:ascii="David" w:hAnsi="David"/>
          <w:b/>
          <w:bCs/>
          <w:u w:val="single"/>
          <w:rtl/>
        </w:rPr>
        <w:t>שנית,</w:t>
      </w:r>
      <w:r w:rsidRPr="008B4D0C">
        <w:rPr>
          <w:rFonts w:ascii="David" w:hAnsi="David"/>
          <w:rtl/>
        </w:rPr>
        <w:t xml:space="preserve"> </w:t>
      </w:r>
      <w:r w:rsidR="008B4D0C">
        <w:rPr>
          <w:rFonts w:ascii="David" w:hAnsi="David" w:hint="cs"/>
          <w:rtl/>
        </w:rPr>
        <w:t xml:space="preserve">התובעת טוענת כי </w:t>
      </w:r>
      <w:r w:rsidRPr="008B4D0C">
        <w:rPr>
          <w:rFonts w:ascii="David" w:hAnsi="David"/>
          <w:rtl/>
        </w:rPr>
        <w:t>המשכנתא</w:t>
      </w:r>
      <w:r w:rsidR="008B4D0C">
        <w:rPr>
          <w:rFonts w:ascii="David" w:hAnsi="David" w:hint="cs"/>
          <w:rtl/>
        </w:rPr>
        <w:t xml:space="preserve"> על הנכס, </w:t>
      </w:r>
      <w:r w:rsidRPr="008B4D0C">
        <w:rPr>
          <w:rFonts w:ascii="David" w:hAnsi="David"/>
          <w:rtl/>
        </w:rPr>
        <w:t>נפרעה במהלך תקופת הנישואין, הינו ממשאבים</w:t>
      </w:r>
      <w:r w:rsidRPr="0072595C">
        <w:rPr>
          <w:rFonts w:ascii="David" w:hAnsi="David"/>
          <w:rtl/>
        </w:rPr>
        <w:t xml:space="preserve"> משותפים</w:t>
      </w:r>
      <w:r w:rsidR="008B4D0C">
        <w:rPr>
          <w:rFonts w:ascii="David" w:hAnsi="David" w:hint="cs"/>
          <w:rtl/>
        </w:rPr>
        <w:t xml:space="preserve">. עם זאת היא לא הביאה ראיות שתכליתן הוכחת </w:t>
      </w:r>
      <w:r w:rsidRPr="0072595C">
        <w:rPr>
          <w:rFonts w:ascii="David" w:hAnsi="David"/>
          <w:rtl/>
        </w:rPr>
        <w:t>החלק שנפרע על ידה</w:t>
      </w:r>
      <w:r w:rsidR="008B4D0C">
        <w:rPr>
          <w:rFonts w:ascii="David" w:hAnsi="David" w:hint="cs"/>
          <w:rtl/>
        </w:rPr>
        <w:t xml:space="preserve">. לא היתה כל מניעה </w:t>
      </w:r>
      <w:r w:rsidRPr="0072595C">
        <w:rPr>
          <w:rFonts w:ascii="David" w:hAnsi="David"/>
          <w:rtl/>
        </w:rPr>
        <w:t xml:space="preserve">לקבלת פירוט </w:t>
      </w:r>
      <w:r w:rsidR="008B4D0C">
        <w:rPr>
          <w:rFonts w:ascii="David" w:hAnsi="David" w:hint="cs"/>
          <w:rtl/>
        </w:rPr>
        <w:t xml:space="preserve">מלא של </w:t>
      </w:r>
      <w:r w:rsidRPr="0072595C">
        <w:rPr>
          <w:rFonts w:ascii="David" w:hAnsi="David"/>
          <w:rtl/>
        </w:rPr>
        <w:t xml:space="preserve">סכומי </w:t>
      </w:r>
      <w:r w:rsidR="008B4D0C">
        <w:rPr>
          <w:rFonts w:ascii="David" w:hAnsi="David" w:hint="cs"/>
          <w:rtl/>
        </w:rPr>
        <w:t>ה</w:t>
      </w:r>
      <w:r w:rsidRPr="0072595C">
        <w:rPr>
          <w:rFonts w:ascii="David" w:hAnsi="David"/>
          <w:rtl/>
        </w:rPr>
        <w:t>משכנתא</w:t>
      </w:r>
      <w:r w:rsidR="008B4D0C">
        <w:rPr>
          <w:rFonts w:ascii="David" w:hAnsi="David" w:hint="cs"/>
          <w:rtl/>
        </w:rPr>
        <w:t xml:space="preserve">, על מנת </w:t>
      </w:r>
      <w:r w:rsidRPr="0072595C">
        <w:rPr>
          <w:rFonts w:ascii="David" w:hAnsi="David"/>
          <w:rtl/>
        </w:rPr>
        <w:t>להציג תמונה מלאה</w:t>
      </w:r>
      <w:r w:rsidR="008B4D0C">
        <w:rPr>
          <w:rFonts w:ascii="David" w:hAnsi="David" w:hint="cs"/>
          <w:rtl/>
        </w:rPr>
        <w:t xml:space="preserve">, </w:t>
      </w:r>
      <w:r w:rsidRPr="0072595C">
        <w:rPr>
          <w:rFonts w:ascii="David" w:hAnsi="David"/>
          <w:rtl/>
        </w:rPr>
        <w:t>דבר שלא נעשה בענייננו.</w:t>
      </w:r>
    </w:p>
    <w:p w:rsidR="0072595C" w:rsidRPr="0072595C" w:rsidRDefault="0072595C" w:rsidP="0072595C">
      <w:pPr>
        <w:spacing w:line="360" w:lineRule="auto"/>
        <w:ind w:left="862"/>
        <w:contextualSpacing/>
        <w:jc w:val="both"/>
        <w:rPr>
          <w:rFonts w:ascii="David" w:hAnsi="David"/>
        </w:rPr>
      </w:pPr>
    </w:p>
    <w:p w:rsidR="0072595C" w:rsidRDefault="0072595C" w:rsidP="008B4D0C">
      <w:pPr>
        <w:numPr>
          <w:ilvl w:val="0"/>
          <w:numId w:val="5"/>
        </w:numPr>
        <w:spacing w:after="160" w:line="360" w:lineRule="auto"/>
        <w:contextualSpacing/>
        <w:jc w:val="both"/>
        <w:rPr>
          <w:rFonts w:ascii="David" w:hAnsi="David"/>
        </w:rPr>
      </w:pPr>
      <w:r w:rsidRPr="0072595C">
        <w:rPr>
          <w:rFonts w:ascii="David" w:hAnsi="David"/>
          <w:rtl/>
        </w:rPr>
        <w:t xml:space="preserve"> </w:t>
      </w:r>
      <w:r w:rsidRPr="0072595C">
        <w:rPr>
          <w:rFonts w:ascii="David" w:hAnsi="David" w:hint="cs"/>
          <w:b/>
          <w:bCs/>
          <w:u w:val="single"/>
          <w:rtl/>
        </w:rPr>
        <w:t>של</w:t>
      </w:r>
      <w:r w:rsidR="008B4D0C">
        <w:rPr>
          <w:rFonts w:ascii="David" w:hAnsi="David" w:hint="cs"/>
          <w:b/>
          <w:bCs/>
          <w:u w:val="single"/>
          <w:rtl/>
        </w:rPr>
        <w:t>י</w:t>
      </w:r>
      <w:r w:rsidRPr="0072595C">
        <w:rPr>
          <w:rFonts w:ascii="David" w:hAnsi="David" w:hint="cs"/>
          <w:b/>
          <w:bCs/>
          <w:u w:val="single"/>
          <w:rtl/>
        </w:rPr>
        <w:t>שית,</w:t>
      </w:r>
      <w:r w:rsidRPr="0072595C">
        <w:rPr>
          <w:rFonts w:ascii="David" w:hAnsi="David" w:hint="cs"/>
          <w:rtl/>
        </w:rPr>
        <w:t xml:space="preserve"> הנכס היה מושכר שנים רבות, הכל בתקופת החיים המשותפים</w:t>
      </w:r>
      <w:r w:rsidR="008B4D0C">
        <w:rPr>
          <w:rFonts w:ascii="David" w:hAnsi="David" w:hint="cs"/>
          <w:rtl/>
        </w:rPr>
        <w:t xml:space="preserve">. עם זאת, </w:t>
      </w:r>
      <w:r w:rsidRPr="0072595C">
        <w:rPr>
          <w:rFonts w:ascii="David" w:hAnsi="David" w:hint="cs"/>
          <w:rtl/>
        </w:rPr>
        <w:t>הסכם השכירות וכל יתר ההתחייבויות בכתב הנוגעות לנכס נעשו מול הנתבע בלבד(ראו: נספח ה' לתצהיר עדות ראשית מטעם הנתבע).</w:t>
      </w:r>
    </w:p>
    <w:p w:rsidR="008B4D0C" w:rsidRPr="0072595C" w:rsidRDefault="008B4D0C" w:rsidP="008B4D0C">
      <w:pPr>
        <w:spacing w:after="160" w:line="360" w:lineRule="auto"/>
        <w:ind w:left="862"/>
        <w:contextualSpacing/>
        <w:jc w:val="both"/>
        <w:rPr>
          <w:rFonts w:ascii="David" w:hAnsi="David"/>
        </w:rPr>
      </w:pPr>
    </w:p>
    <w:p w:rsidR="0072595C" w:rsidRPr="0072595C" w:rsidRDefault="0072595C" w:rsidP="004F15F5">
      <w:pPr>
        <w:numPr>
          <w:ilvl w:val="0"/>
          <w:numId w:val="5"/>
        </w:numPr>
        <w:spacing w:after="160" w:line="360" w:lineRule="auto"/>
        <w:contextualSpacing/>
        <w:jc w:val="both"/>
        <w:rPr>
          <w:rFonts w:ascii="David" w:hAnsi="David"/>
        </w:rPr>
      </w:pPr>
      <w:r w:rsidRPr="0072595C">
        <w:rPr>
          <w:rFonts w:ascii="David" w:hAnsi="David"/>
          <w:rtl/>
        </w:rPr>
        <w:lastRenderedPageBreak/>
        <w:t xml:space="preserve"> </w:t>
      </w:r>
      <w:r w:rsidRPr="0072595C">
        <w:rPr>
          <w:rFonts w:ascii="David" w:hAnsi="David" w:hint="cs"/>
          <w:b/>
          <w:bCs/>
          <w:u w:val="single"/>
          <w:rtl/>
        </w:rPr>
        <w:t>רביעית</w:t>
      </w:r>
      <w:r w:rsidRPr="0072595C">
        <w:rPr>
          <w:rFonts w:ascii="David" w:hAnsi="David" w:hint="cs"/>
          <w:rtl/>
        </w:rPr>
        <w:t>, הנכס נמ</w:t>
      </w:r>
      <w:r w:rsidR="008B4D0C">
        <w:rPr>
          <w:rFonts w:ascii="David" w:hAnsi="David" w:hint="cs"/>
          <w:rtl/>
        </w:rPr>
        <w:t xml:space="preserve">כר במהלך חיי הנישואין בשנת 2016. </w:t>
      </w:r>
      <w:r w:rsidRPr="0072595C">
        <w:rPr>
          <w:rFonts w:ascii="David" w:hAnsi="David" w:hint="cs"/>
          <w:rtl/>
        </w:rPr>
        <w:t>גם הסכם המכר נעשה מול הנתבע בלבד</w:t>
      </w:r>
      <w:r w:rsidR="004F15F5">
        <w:rPr>
          <w:rFonts w:ascii="David" w:hAnsi="David" w:hint="cs"/>
          <w:rtl/>
        </w:rPr>
        <w:t xml:space="preserve">. בחקירתה, </w:t>
      </w:r>
      <w:r w:rsidR="004F15F5">
        <w:rPr>
          <w:rFonts w:ascii="David" w:hAnsi="David" w:hint="cs"/>
          <w:b/>
          <w:bCs/>
          <w:rtl/>
        </w:rPr>
        <w:t xml:space="preserve">הודתה התובעת </w:t>
      </w:r>
      <w:r w:rsidRPr="0072595C">
        <w:rPr>
          <w:rFonts w:ascii="David" w:hAnsi="David" w:hint="cs"/>
          <w:rtl/>
        </w:rPr>
        <w:t xml:space="preserve">כי </w:t>
      </w:r>
      <w:r w:rsidR="004F15F5">
        <w:rPr>
          <w:rFonts w:ascii="David" w:hAnsi="David" w:hint="cs"/>
          <w:rtl/>
        </w:rPr>
        <w:t xml:space="preserve">היא </w:t>
      </w:r>
      <w:r w:rsidRPr="0072595C">
        <w:rPr>
          <w:rFonts w:ascii="David" w:hAnsi="David" w:hint="cs"/>
          <w:rtl/>
        </w:rPr>
        <w:t xml:space="preserve">אינה מודעת ולא בקיאה בכלל ההתעסקות בנכסים (ראו:  תמלול מיום 25.6.2024, עמ' 19 ) </w:t>
      </w:r>
    </w:p>
    <w:p w:rsidR="0072595C" w:rsidRPr="0072595C" w:rsidRDefault="0072595C" w:rsidP="0072595C">
      <w:pPr>
        <w:spacing w:line="360" w:lineRule="auto"/>
        <w:ind w:left="862"/>
        <w:contextualSpacing/>
        <w:jc w:val="both"/>
        <w:rPr>
          <w:rFonts w:ascii="David" w:hAnsi="David"/>
        </w:rPr>
      </w:pPr>
    </w:p>
    <w:p w:rsidR="004F15F5" w:rsidRDefault="0072595C" w:rsidP="004F15F5">
      <w:pPr>
        <w:numPr>
          <w:ilvl w:val="0"/>
          <w:numId w:val="5"/>
        </w:numPr>
        <w:spacing w:after="160" w:line="360" w:lineRule="auto"/>
        <w:contextualSpacing/>
        <w:jc w:val="both"/>
        <w:rPr>
          <w:rFonts w:ascii="David" w:hAnsi="David"/>
        </w:rPr>
      </w:pPr>
      <w:r w:rsidRPr="0072595C">
        <w:rPr>
          <w:rFonts w:ascii="David" w:hAnsi="David"/>
          <w:rtl/>
        </w:rPr>
        <w:t>לאור התמונה הכללית מהתנהלות</w:t>
      </w:r>
      <w:r w:rsidR="004F15F5">
        <w:rPr>
          <w:rFonts w:ascii="David" w:hAnsi="David" w:hint="cs"/>
          <w:rtl/>
        </w:rPr>
        <w:t xml:space="preserve">ם הכלכלית של </w:t>
      </w:r>
      <w:r w:rsidRPr="0072595C">
        <w:rPr>
          <w:rFonts w:ascii="David" w:hAnsi="David"/>
          <w:rtl/>
        </w:rPr>
        <w:t>הצדדים</w:t>
      </w:r>
      <w:r w:rsidR="004F15F5">
        <w:rPr>
          <w:rFonts w:ascii="David" w:hAnsi="David" w:hint="cs"/>
          <w:rtl/>
        </w:rPr>
        <w:t xml:space="preserve">, </w:t>
      </w:r>
      <w:r w:rsidRPr="0072595C">
        <w:rPr>
          <w:rFonts w:ascii="David" w:hAnsi="David"/>
          <w:rtl/>
        </w:rPr>
        <w:t>כפי שהצטיירה מהעדו</w:t>
      </w:r>
      <w:r w:rsidR="004F15F5">
        <w:rPr>
          <w:rFonts w:ascii="David" w:hAnsi="David" w:hint="cs"/>
          <w:rtl/>
        </w:rPr>
        <w:t>יו</w:t>
      </w:r>
      <w:r w:rsidRPr="0072595C">
        <w:rPr>
          <w:rFonts w:ascii="David" w:hAnsi="David"/>
          <w:rtl/>
        </w:rPr>
        <w:t xml:space="preserve">ת שהובאו בפרק הקודם, אני קובע כי </w:t>
      </w:r>
      <w:r w:rsidR="004F15F5">
        <w:rPr>
          <w:rFonts w:ascii="David" w:hAnsi="David" w:hint="cs"/>
          <w:rtl/>
        </w:rPr>
        <w:t xml:space="preserve">התובעת </w:t>
      </w:r>
      <w:r w:rsidRPr="0072595C">
        <w:rPr>
          <w:rFonts w:ascii="David" w:hAnsi="David"/>
          <w:rtl/>
        </w:rPr>
        <w:t xml:space="preserve">לא עמדה ברף הנדרש להוכחת שיתוף ספציפי בנכס ואף לא </w:t>
      </w:r>
      <w:r w:rsidR="004F15F5">
        <w:rPr>
          <w:rFonts w:ascii="David" w:hAnsi="David" w:hint="cs"/>
          <w:rtl/>
        </w:rPr>
        <w:t xml:space="preserve">זכות לקבלת חלק </w:t>
      </w:r>
      <w:r w:rsidRPr="0072595C">
        <w:rPr>
          <w:rFonts w:ascii="David" w:hAnsi="David"/>
          <w:rtl/>
        </w:rPr>
        <w:t xml:space="preserve">בפירות ששולמו </w:t>
      </w:r>
      <w:r w:rsidRPr="0072595C">
        <w:rPr>
          <w:rFonts w:ascii="David" w:hAnsi="David"/>
          <w:b/>
          <w:bCs/>
          <w:u w:val="single"/>
          <w:rtl/>
        </w:rPr>
        <w:t>בעבר</w:t>
      </w:r>
      <w:r w:rsidR="004F15F5">
        <w:rPr>
          <w:rFonts w:ascii="David" w:hAnsi="David" w:hint="cs"/>
          <w:rtl/>
        </w:rPr>
        <w:t xml:space="preserve">, קרי </w:t>
      </w:r>
      <w:r w:rsidRPr="0072595C">
        <w:rPr>
          <w:rFonts w:ascii="David" w:hAnsi="David"/>
          <w:rtl/>
        </w:rPr>
        <w:t xml:space="preserve">דמי </w:t>
      </w:r>
      <w:r w:rsidR="004F15F5">
        <w:rPr>
          <w:rFonts w:ascii="David" w:hAnsi="David" w:hint="cs"/>
          <w:rtl/>
        </w:rPr>
        <w:t>ה</w:t>
      </w:r>
      <w:r w:rsidRPr="0072595C">
        <w:rPr>
          <w:rFonts w:ascii="David" w:hAnsi="David"/>
          <w:rtl/>
        </w:rPr>
        <w:t>שכירות</w:t>
      </w:r>
      <w:r w:rsidR="004F15F5">
        <w:rPr>
          <w:rFonts w:ascii="David" w:hAnsi="David" w:hint="cs"/>
          <w:rtl/>
        </w:rPr>
        <w:t xml:space="preserve">, </w:t>
      </w:r>
      <w:r w:rsidR="004F15F5">
        <w:rPr>
          <w:rFonts w:ascii="David" w:hAnsi="David"/>
          <w:rtl/>
        </w:rPr>
        <w:t xml:space="preserve"> טרם מכירתו של הנכס בשנת 2016</w:t>
      </w:r>
      <w:r w:rsidR="004F15F5">
        <w:rPr>
          <w:rFonts w:ascii="David" w:hAnsi="David" w:hint="cs"/>
          <w:rtl/>
        </w:rPr>
        <w:t xml:space="preserve">.  </w:t>
      </w:r>
      <w:r w:rsidRPr="0072595C">
        <w:rPr>
          <w:rFonts w:ascii="David" w:hAnsi="David"/>
          <w:rtl/>
        </w:rPr>
        <w:t xml:space="preserve"> </w:t>
      </w:r>
    </w:p>
    <w:p w:rsidR="0072595C" w:rsidRPr="0072595C" w:rsidRDefault="0072595C" w:rsidP="0072595C">
      <w:pPr>
        <w:spacing w:line="254" w:lineRule="auto"/>
        <w:ind w:left="502"/>
        <w:contextualSpacing/>
        <w:rPr>
          <w:rFonts w:ascii="David" w:hAnsi="David"/>
          <w:u w:val="single"/>
          <w:rtl/>
        </w:rPr>
      </w:pPr>
    </w:p>
    <w:p w:rsidR="0072595C" w:rsidRPr="0072595C" w:rsidRDefault="0072595C" w:rsidP="00DD74E3">
      <w:pPr>
        <w:spacing w:after="160" w:line="254" w:lineRule="auto"/>
        <w:rPr>
          <w:rFonts w:ascii="David" w:hAnsi="David"/>
          <w:noProof w:val="0"/>
          <w:u w:val="single"/>
          <w:rtl/>
        </w:rPr>
      </w:pPr>
      <w:r w:rsidRPr="0072595C">
        <w:rPr>
          <w:rFonts w:ascii="David" w:hAnsi="David"/>
          <w:noProof w:val="0"/>
          <w:u w:val="single"/>
          <w:rtl/>
        </w:rPr>
        <w:t xml:space="preserve">מגרש </w:t>
      </w:r>
      <w:r w:rsidR="00DD74E3">
        <w:rPr>
          <w:rFonts w:ascii="David" w:hAnsi="David"/>
          <w:noProof w:val="0"/>
          <w:u w:val="single"/>
        </w:rPr>
        <w:t>X2</w:t>
      </w:r>
      <w:r w:rsidRPr="0072595C">
        <w:rPr>
          <w:rFonts w:ascii="David" w:hAnsi="David"/>
          <w:noProof w:val="0"/>
          <w:u w:val="single"/>
          <w:rtl/>
        </w:rPr>
        <w:t xml:space="preserve">, </w:t>
      </w:r>
      <w:r w:rsidRPr="0072595C">
        <w:rPr>
          <w:rFonts w:ascii="David" w:hAnsi="David"/>
          <w:b/>
          <w:bCs/>
          <w:noProof w:val="0"/>
          <w:u w:val="single"/>
          <w:rtl/>
        </w:rPr>
        <w:t>רכישה מיום 14.5.2012-</w:t>
      </w:r>
      <w:r w:rsidRPr="0072595C">
        <w:rPr>
          <w:rFonts w:ascii="David" w:hAnsi="David"/>
          <w:noProof w:val="0"/>
          <w:u w:val="single"/>
          <w:rtl/>
        </w:rPr>
        <w:t xml:space="preserve"> לא נמכר</w:t>
      </w:r>
    </w:p>
    <w:p w:rsidR="0072595C" w:rsidRPr="0072595C" w:rsidRDefault="0072595C" w:rsidP="0072595C">
      <w:pPr>
        <w:spacing w:line="360" w:lineRule="auto"/>
        <w:jc w:val="both"/>
        <w:rPr>
          <w:rFonts w:ascii="David" w:hAnsi="David"/>
          <w:noProof w:val="0"/>
          <w:u w:val="single"/>
          <w:rtl/>
        </w:rPr>
      </w:pPr>
    </w:p>
    <w:p w:rsidR="0072595C" w:rsidRDefault="004F15F5" w:rsidP="00364C40">
      <w:pPr>
        <w:numPr>
          <w:ilvl w:val="0"/>
          <w:numId w:val="2"/>
        </w:numPr>
        <w:spacing w:after="160" w:line="360" w:lineRule="auto"/>
        <w:contextualSpacing/>
        <w:jc w:val="both"/>
        <w:rPr>
          <w:rFonts w:ascii="David" w:hAnsi="David"/>
        </w:rPr>
      </w:pPr>
      <w:r w:rsidRPr="00F71583">
        <w:rPr>
          <w:rFonts w:ascii="David" w:hAnsi="David" w:hint="cs"/>
          <w:rtl/>
        </w:rPr>
        <w:t xml:space="preserve">הנכס </w:t>
      </w:r>
      <w:r w:rsidR="0072595C" w:rsidRPr="00F71583">
        <w:rPr>
          <w:rFonts w:ascii="David" w:hAnsi="David"/>
          <w:rtl/>
        </w:rPr>
        <w:t>נרכש במהלך החיים המשותפים</w:t>
      </w:r>
      <w:r w:rsidRPr="00F71583">
        <w:rPr>
          <w:rFonts w:ascii="David" w:hAnsi="David" w:hint="cs"/>
          <w:rtl/>
        </w:rPr>
        <w:t xml:space="preserve">.  </w:t>
      </w:r>
      <w:r w:rsidR="0072595C" w:rsidRPr="00F71583">
        <w:rPr>
          <w:rFonts w:ascii="David" w:hAnsi="David"/>
          <w:rtl/>
        </w:rPr>
        <w:t xml:space="preserve">על הנתבע הנטל להוכיח שהנכס </w:t>
      </w:r>
      <w:r w:rsidRPr="00F71583">
        <w:rPr>
          <w:rFonts w:ascii="David" w:hAnsi="David" w:hint="cs"/>
          <w:rtl/>
        </w:rPr>
        <w:t xml:space="preserve">אינו </w:t>
      </w:r>
      <w:r w:rsidR="0072595C" w:rsidRPr="00F71583">
        <w:rPr>
          <w:rFonts w:ascii="David" w:hAnsi="David"/>
          <w:rtl/>
        </w:rPr>
        <w:t xml:space="preserve">משותף והמימון </w:t>
      </w:r>
      <w:r w:rsidRPr="00F71583">
        <w:rPr>
          <w:rFonts w:ascii="David" w:hAnsi="David" w:hint="cs"/>
          <w:rtl/>
        </w:rPr>
        <w:t xml:space="preserve">בוצע </w:t>
      </w:r>
      <w:r w:rsidR="0072595C" w:rsidRPr="00F71583">
        <w:rPr>
          <w:rFonts w:ascii="David" w:hAnsi="David"/>
          <w:rtl/>
        </w:rPr>
        <w:t>באמצעות כספים שמקורם מתחל</w:t>
      </w:r>
      <w:r w:rsidRPr="00F71583">
        <w:rPr>
          <w:rFonts w:ascii="David" w:hAnsi="David" w:hint="cs"/>
          <w:rtl/>
        </w:rPr>
        <w:t>ו</w:t>
      </w:r>
      <w:r w:rsidR="0072595C" w:rsidRPr="00F71583">
        <w:rPr>
          <w:rFonts w:ascii="David" w:hAnsi="David"/>
          <w:rtl/>
        </w:rPr>
        <w:t xml:space="preserve">ף נכס חצוני. </w:t>
      </w:r>
      <w:r w:rsidRPr="00F71583">
        <w:rPr>
          <w:rFonts w:ascii="David" w:hAnsi="David" w:hint="cs"/>
          <w:rtl/>
        </w:rPr>
        <w:t xml:space="preserve"> </w:t>
      </w:r>
      <w:r w:rsidR="00F71583" w:rsidRPr="00F71583">
        <w:rPr>
          <w:rFonts w:ascii="David" w:hAnsi="David" w:hint="cs"/>
          <w:rtl/>
        </w:rPr>
        <w:t xml:space="preserve">לאחר </w:t>
      </w:r>
      <w:r w:rsidR="0072595C" w:rsidRPr="00F71583">
        <w:rPr>
          <w:rFonts w:ascii="David" w:hAnsi="David"/>
          <w:rtl/>
        </w:rPr>
        <w:t>עיון בהסכם הרכישה</w:t>
      </w:r>
      <w:r w:rsidR="00F71583" w:rsidRPr="00F71583">
        <w:rPr>
          <w:rFonts w:ascii="David" w:hAnsi="David" w:hint="cs"/>
          <w:rtl/>
        </w:rPr>
        <w:t xml:space="preserve">, הגעתי למסקנה לפיה </w:t>
      </w:r>
      <w:r w:rsidR="0072595C" w:rsidRPr="00F71583">
        <w:rPr>
          <w:rFonts w:ascii="David" w:hAnsi="David"/>
          <w:rtl/>
        </w:rPr>
        <w:t xml:space="preserve">הנתבע הצליח להצביע </w:t>
      </w:r>
      <w:r w:rsidR="00F71583" w:rsidRPr="00F71583">
        <w:rPr>
          <w:rFonts w:ascii="David" w:hAnsi="David" w:hint="cs"/>
          <w:rtl/>
        </w:rPr>
        <w:t>על כך ש</w:t>
      </w:r>
      <w:r w:rsidR="0072595C" w:rsidRPr="00F71583">
        <w:rPr>
          <w:rFonts w:ascii="David" w:hAnsi="David"/>
          <w:rtl/>
        </w:rPr>
        <w:t xml:space="preserve">הרכישה הספציפית מומנה במלואה מהקופה שהייתה לו ערב הנישואין כפי שפרטתי לעיל. </w:t>
      </w:r>
      <w:r w:rsidR="00F71583" w:rsidRPr="00F71583">
        <w:rPr>
          <w:rFonts w:ascii="David" w:hAnsi="David" w:hint="cs"/>
          <w:rtl/>
        </w:rPr>
        <w:t xml:space="preserve"> </w:t>
      </w:r>
      <w:r w:rsidR="0072595C" w:rsidRPr="00F71583">
        <w:rPr>
          <w:rFonts w:ascii="David" w:hAnsi="David"/>
          <w:rtl/>
        </w:rPr>
        <w:t>עלות הרכישה עמדה על סך</w:t>
      </w:r>
      <w:r w:rsidR="00F71583" w:rsidRPr="00F71583">
        <w:rPr>
          <w:rFonts w:ascii="David" w:hAnsi="David" w:hint="cs"/>
          <w:rtl/>
        </w:rPr>
        <w:t xml:space="preserve"> של</w:t>
      </w:r>
      <w:r w:rsidR="0072595C" w:rsidRPr="00F71583">
        <w:rPr>
          <w:rFonts w:ascii="David" w:hAnsi="David"/>
          <w:rtl/>
        </w:rPr>
        <w:t xml:space="preserve"> 400,000 ₪ שעה שאין מחלוקת שהיה </w:t>
      </w:r>
      <w:r w:rsidR="0072595C" w:rsidRPr="00F71583">
        <w:rPr>
          <w:rFonts w:ascii="David" w:hAnsi="David"/>
          <w:b/>
          <w:bCs/>
          <w:u w:val="single"/>
          <w:rtl/>
        </w:rPr>
        <w:t>בידי הנתבע</w:t>
      </w:r>
      <w:r w:rsidRPr="00F71583">
        <w:rPr>
          <w:rFonts w:ascii="David" w:hAnsi="David" w:hint="cs"/>
          <w:b/>
          <w:bCs/>
          <w:u w:val="single"/>
          <w:rtl/>
        </w:rPr>
        <w:t xml:space="preserve"> לכל הפחות </w:t>
      </w:r>
      <w:r w:rsidR="0072595C" w:rsidRPr="00F71583">
        <w:rPr>
          <w:rFonts w:ascii="David" w:hAnsi="David"/>
          <w:b/>
          <w:bCs/>
          <w:u w:val="single"/>
          <w:rtl/>
        </w:rPr>
        <w:t>780,000 ₪ באותה עת בקופה</w:t>
      </w:r>
      <w:r w:rsidR="0072595C" w:rsidRPr="00F71583">
        <w:rPr>
          <w:rFonts w:ascii="David" w:hAnsi="David"/>
          <w:rtl/>
        </w:rPr>
        <w:t xml:space="preserve"> (סכום שנוצר ממכירה ורכישה טרם הנישואין)</w:t>
      </w:r>
      <w:r w:rsidR="00F71583" w:rsidRPr="00F71583">
        <w:rPr>
          <w:rFonts w:ascii="David" w:hAnsi="David" w:hint="cs"/>
          <w:rtl/>
        </w:rPr>
        <w:t xml:space="preserve">.  </w:t>
      </w:r>
      <w:r w:rsidR="0072595C" w:rsidRPr="00F71583">
        <w:rPr>
          <w:rFonts w:ascii="David" w:hAnsi="David"/>
          <w:rtl/>
        </w:rPr>
        <w:t xml:space="preserve"> דהיינו, הנכס הנ"ל מהווה תחלוף של נכס חצוני באופן מלא, ולתובעת </w:t>
      </w:r>
      <w:r w:rsidR="00F71583" w:rsidRPr="00F71583">
        <w:rPr>
          <w:rFonts w:ascii="David" w:hAnsi="David" w:hint="cs"/>
          <w:rtl/>
        </w:rPr>
        <w:t xml:space="preserve">אין בנכס זה </w:t>
      </w:r>
      <w:r w:rsidR="0072595C" w:rsidRPr="00F71583">
        <w:rPr>
          <w:rFonts w:ascii="David" w:hAnsi="David"/>
          <w:rtl/>
        </w:rPr>
        <w:t xml:space="preserve">זכויות כלשהן. </w:t>
      </w:r>
      <w:r w:rsidR="00F71583" w:rsidRPr="00F71583">
        <w:rPr>
          <w:rFonts w:ascii="David" w:hAnsi="David" w:hint="cs"/>
          <w:rtl/>
        </w:rPr>
        <w:t xml:space="preserve">  </w:t>
      </w:r>
    </w:p>
    <w:p w:rsidR="00F71583" w:rsidRPr="00F71583" w:rsidRDefault="00F71583" w:rsidP="00F71583">
      <w:pPr>
        <w:spacing w:after="160" w:line="360" w:lineRule="auto"/>
        <w:ind w:left="502"/>
        <w:contextualSpacing/>
        <w:jc w:val="both"/>
        <w:rPr>
          <w:rFonts w:ascii="David" w:hAnsi="David"/>
        </w:rPr>
      </w:pPr>
    </w:p>
    <w:p w:rsidR="0072595C" w:rsidRPr="0072595C" w:rsidRDefault="0072595C" w:rsidP="0072595C">
      <w:pPr>
        <w:numPr>
          <w:ilvl w:val="0"/>
          <w:numId w:val="2"/>
        </w:numPr>
        <w:spacing w:after="160" w:line="360" w:lineRule="auto"/>
        <w:contextualSpacing/>
        <w:jc w:val="both"/>
        <w:rPr>
          <w:rFonts w:ascii="David" w:hAnsi="David"/>
          <w:b/>
          <w:bCs/>
        </w:rPr>
      </w:pPr>
      <w:r w:rsidRPr="0072595C">
        <w:rPr>
          <w:rFonts w:ascii="David" w:hAnsi="David"/>
          <w:b/>
          <w:bCs/>
          <w:rtl/>
        </w:rPr>
        <w:t>סיכום, ביחס לנכס הנ"ל הנתבע הצליח להראות כי היה בידו סכום מספיק לשאת במלוא תמורת הנכס, ולו שהסכומים שציין אינם מדויקים, מועדי הרכישה והמכירה תומכים בגרסתו ביחס לנכס זה וניתן לקבוע כי אין לתובעת חלק במימון כלל (ראו: נספח ט</w:t>
      </w:r>
      <w:r w:rsidR="00725302">
        <w:rPr>
          <w:rFonts w:ascii="David" w:hAnsi="David"/>
          <w:b/>
          <w:bCs/>
          <w:rtl/>
        </w:rPr>
        <w:t>' לתצהיר עדות ראשית מטעם הנתבע)</w:t>
      </w:r>
      <w:r w:rsidR="00725302">
        <w:rPr>
          <w:rFonts w:ascii="David" w:hAnsi="David" w:hint="cs"/>
          <w:b/>
          <w:bCs/>
          <w:rtl/>
        </w:rPr>
        <w:t>, וכך גם לגבי הזכויות.</w:t>
      </w:r>
    </w:p>
    <w:p w:rsidR="0072595C" w:rsidRPr="0072595C" w:rsidRDefault="0072595C" w:rsidP="0072595C">
      <w:pPr>
        <w:ind w:left="720"/>
        <w:contextualSpacing/>
        <w:rPr>
          <w:rFonts w:ascii="David" w:hAnsi="David"/>
          <w:b/>
          <w:bCs/>
        </w:rPr>
      </w:pPr>
    </w:p>
    <w:p w:rsidR="0072595C" w:rsidRPr="0072595C" w:rsidRDefault="0072595C" w:rsidP="0072595C">
      <w:pPr>
        <w:spacing w:line="360" w:lineRule="auto"/>
        <w:ind w:left="502"/>
        <w:contextualSpacing/>
        <w:jc w:val="both"/>
        <w:rPr>
          <w:rFonts w:ascii="David" w:hAnsi="David"/>
          <w:b/>
          <w:bCs/>
          <w:rtl/>
        </w:rPr>
      </w:pPr>
    </w:p>
    <w:p w:rsidR="0072595C" w:rsidRPr="0072595C" w:rsidRDefault="0072595C" w:rsidP="00DD74E3">
      <w:pPr>
        <w:spacing w:after="160" w:line="254" w:lineRule="auto"/>
        <w:rPr>
          <w:rFonts w:ascii="David" w:hAnsi="David"/>
          <w:noProof w:val="0"/>
          <w:u w:val="single"/>
          <w:rtl/>
        </w:rPr>
      </w:pPr>
      <w:r w:rsidRPr="0072595C">
        <w:rPr>
          <w:rFonts w:ascii="David" w:hAnsi="David"/>
          <w:noProof w:val="0"/>
          <w:u w:val="single"/>
          <w:rtl/>
        </w:rPr>
        <w:t>נכס ב</w:t>
      </w:r>
      <w:r w:rsidR="007C3263">
        <w:rPr>
          <w:rFonts w:ascii="David" w:hAnsi="David" w:hint="cs"/>
          <w:noProof w:val="0"/>
          <w:u w:val="single"/>
        </w:rPr>
        <w:t>X</w:t>
      </w:r>
      <w:r w:rsidR="00DD74E3">
        <w:rPr>
          <w:rFonts w:ascii="David" w:hAnsi="David"/>
          <w:noProof w:val="0"/>
          <w:u w:val="single"/>
        </w:rPr>
        <w:t>3</w:t>
      </w:r>
      <w:r w:rsidRPr="0072595C">
        <w:rPr>
          <w:rFonts w:ascii="David" w:hAnsi="David"/>
          <w:noProof w:val="0"/>
          <w:u w:val="single"/>
          <w:rtl/>
        </w:rPr>
        <w:t xml:space="preserve">- </w:t>
      </w:r>
      <w:r w:rsidRPr="0072595C">
        <w:rPr>
          <w:rFonts w:ascii="David" w:hAnsi="David"/>
          <w:b/>
          <w:bCs/>
          <w:noProof w:val="0"/>
          <w:u w:val="single"/>
          <w:rtl/>
        </w:rPr>
        <w:t>נרכש מיום 7.1.2013</w:t>
      </w:r>
      <w:r w:rsidRPr="0072595C">
        <w:rPr>
          <w:rFonts w:ascii="David" w:hAnsi="David"/>
          <w:noProof w:val="0"/>
          <w:u w:val="single"/>
          <w:rtl/>
        </w:rPr>
        <w:t xml:space="preserve"> ונמכר ביום 15.1.2015</w:t>
      </w:r>
    </w:p>
    <w:p w:rsidR="0072595C" w:rsidRPr="0072595C" w:rsidRDefault="0072595C" w:rsidP="0072595C">
      <w:pPr>
        <w:spacing w:after="160" w:line="254" w:lineRule="auto"/>
        <w:rPr>
          <w:rFonts w:ascii="David" w:hAnsi="David"/>
          <w:noProof w:val="0"/>
          <w:u w:val="single"/>
          <w:rtl/>
        </w:rPr>
      </w:pPr>
    </w:p>
    <w:p w:rsidR="0072595C" w:rsidRPr="00AF60D4" w:rsidRDefault="00F71583" w:rsidP="00AF60D4">
      <w:pPr>
        <w:numPr>
          <w:ilvl w:val="0"/>
          <w:numId w:val="2"/>
        </w:numPr>
        <w:spacing w:after="160" w:line="360" w:lineRule="auto"/>
        <w:contextualSpacing/>
        <w:jc w:val="both"/>
        <w:rPr>
          <w:rFonts w:ascii="David" w:hAnsi="David"/>
          <w:rtl/>
        </w:rPr>
      </w:pPr>
      <w:r>
        <w:rPr>
          <w:rFonts w:ascii="David" w:hAnsi="David" w:hint="cs"/>
          <w:rtl/>
        </w:rPr>
        <w:t>ה</w:t>
      </w:r>
      <w:r w:rsidR="0072595C" w:rsidRPr="0072595C">
        <w:rPr>
          <w:rFonts w:ascii="David" w:hAnsi="David"/>
          <w:rtl/>
        </w:rPr>
        <w:t>נכס נרכש במהלך החיים המשותפים</w:t>
      </w:r>
      <w:r>
        <w:rPr>
          <w:rFonts w:ascii="David" w:hAnsi="David" w:hint="cs"/>
          <w:rtl/>
        </w:rPr>
        <w:t xml:space="preserve">.  </w:t>
      </w:r>
      <w:r w:rsidR="0072595C" w:rsidRPr="0072595C">
        <w:rPr>
          <w:rFonts w:ascii="David" w:hAnsi="David"/>
          <w:rtl/>
        </w:rPr>
        <w:t xml:space="preserve">על הנתבע הנטל להוכיח את גרסתו שהנכס </w:t>
      </w:r>
      <w:r>
        <w:rPr>
          <w:rFonts w:ascii="David" w:hAnsi="David" w:hint="cs"/>
          <w:rtl/>
        </w:rPr>
        <w:t xml:space="preserve">אינו </w:t>
      </w:r>
      <w:r w:rsidR="0072595C" w:rsidRPr="0072595C">
        <w:rPr>
          <w:rFonts w:ascii="David" w:hAnsi="David"/>
          <w:rtl/>
        </w:rPr>
        <w:t>משותף והמימון נעשה באמצעות כספים מתחל</w:t>
      </w:r>
      <w:r>
        <w:rPr>
          <w:rFonts w:ascii="David" w:hAnsi="David" w:hint="cs"/>
          <w:rtl/>
        </w:rPr>
        <w:t>ו</w:t>
      </w:r>
      <w:r w:rsidR="0072595C" w:rsidRPr="0072595C">
        <w:rPr>
          <w:rFonts w:ascii="David" w:hAnsi="David"/>
          <w:rtl/>
        </w:rPr>
        <w:t xml:space="preserve">ף נכס חצוני. </w:t>
      </w:r>
      <w:r>
        <w:rPr>
          <w:rFonts w:ascii="David" w:hAnsi="David" w:hint="cs"/>
          <w:rtl/>
        </w:rPr>
        <w:t xml:space="preserve"> </w:t>
      </w:r>
      <w:r w:rsidR="00AF60D4" w:rsidRPr="00F71583">
        <w:rPr>
          <w:rFonts w:ascii="David" w:hAnsi="David" w:hint="cs"/>
          <w:rtl/>
        </w:rPr>
        <w:t xml:space="preserve">לאחר </w:t>
      </w:r>
      <w:r w:rsidR="00AF60D4" w:rsidRPr="00F71583">
        <w:rPr>
          <w:rFonts w:ascii="David" w:hAnsi="David"/>
          <w:rtl/>
        </w:rPr>
        <w:t>עיון בהסכם הרכישה</w:t>
      </w:r>
      <w:r w:rsidR="00AF60D4" w:rsidRPr="00F71583">
        <w:rPr>
          <w:rFonts w:ascii="David" w:hAnsi="David" w:hint="cs"/>
          <w:rtl/>
        </w:rPr>
        <w:t xml:space="preserve">, הגעתי למסקנה לפיה </w:t>
      </w:r>
      <w:r w:rsidR="00AF60D4" w:rsidRPr="00F71583">
        <w:rPr>
          <w:rFonts w:ascii="David" w:hAnsi="David"/>
          <w:rtl/>
        </w:rPr>
        <w:t xml:space="preserve">הנתבע הצליח להצביע </w:t>
      </w:r>
      <w:r w:rsidR="00AF60D4" w:rsidRPr="00F71583">
        <w:rPr>
          <w:rFonts w:ascii="David" w:hAnsi="David" w:hint="cs"/>
          <w:rtl/>
        </w:rPr>
        <w:t>על כך ש</w:t>
      </w:r>
      <w:r w:rsidR="00AF60D4" w:rsidRPr="00F71583">
        <w:rPr>
          <w:rFonts w:ascii="David" w:hAnsi="David"/>
          <w:rtl/>
        </w:rPr>
        <w:t>הרכישה הספציפית מומנה במלואה מהקופה שהייתה לו ערב הנישואין כפי שפרטתי לעיל</w:t>
      </w:r>
      <w:r w:rsidR="00AF60D4">
        <w:rPr>
          <w:rFonts w:ascii="David" w:hAnsi="David" w:hint="cs"/>
          <w:rtl/>
        </w:rPr>
        <w:t xml:space="preserve">.   הנתבע שילם </w:t>
      </w:r>
      <w:r w:rsidR="0072595C" w:rsidRPr="00AF60D4">
        <w:rPr>
          <w:rFonts w:ascii="David" w:hAnsi="David"/>
          <w:rtl/>
        </w:rPr>
        <w:t>סך</w:t>
      </w:r>
      <w:r w:rsidR="00AF60D4">
        <w:rPr>
          <w:rFonts w:ascii="David" w:hAnsi="David" w:hint="cs"/>
          <w:rtl/>
        </w:rPr>
        <w:t xml:space="preserve"> של</w:t>
      </w:r>
      <w:r w:rsidR="0072595C" w:rsidRPr="00AF60D4">
        <w:rPr>
          <w:rFonts w:ascii="David" w:hAnsi="David"/>
          <w:rtl/>
        </w:rPr>
        <w:t xml:space="preserve"> 130,000 ₪ בלבד (בקופה נותרו 380,000 ₪ לפני התשלום הנוכחי ויותר 250,000 ₪ לאחר ביצוע התשלום הנוכחי). </w:t>
      </w:r>
      <w:r w:rsidRPr="00AF60D4">
        <w:rPr>
          <w:rFonts w:ascii="David" w:hAnsi="David" w:hint="cs"/>
          <w:rtl/>
        </w:rPr>
        <w:t xml:space="preserve">  </w:t>
      </w:r>
      <w:r w:rsidR="0072595C" w:rsidRPr="00AF60D4">
        <w:rPr>
          <w:rFonts w:ascii="David" w:hAnsi="David"/>
          <w:rtl/>
        </w:rPr>
        <w:t xml:space="preserve">הנתבע לא </w:t>
      </w:r>
      <w:r w:rsidRPr="00AF60D4">
        <w:rPr>
          <w:rFonts w:ascii="David" w:hAnsi="David" w:hint="cs"/>
          <w:rtl/>
        </w:rPr>
        <w:t xml:space="preserve">נדרש </w:t>
      </w:r>
      <w:r w:rsidR="0072595C" w:rsidRPr="00AF60D4">
        <w:rPr>
          <w:rFonts w:ascii="David" w:hAnsi="David"/>
          <w:rtl/>
        </w:rPr>
        <w:t xml:space="preserve">לשלם </w:t>
      </w:r>
      <w:r w:rsidRPr="00AF60D4">
        <w:rPr>
          <w:rFonts w:ascii="David" w:hAnsi="David" w:hint="cs"/>
          <w:rtl/>
        </w:rPr>
        <w:t xml:space="preserve">את </w:t>
      </w:r>
      <w:r w:rsidR="0072595C" w:rsidRPr="00AF60D4">
        <w:rPr>
          <w:rFonts w:ascii="David" w:hAnsi="David"/>
          <w:rtl/>
        </w:rPr>
        <w:t>מלוא התמ</w:t>
      </w:r>
      <w:r w:rsidRPr="00AF60D4">
        <w:rPr>
          <w:rFonts w:ascii="David" w:hAnsi="David" w:hint="cs"/>
          <w:rtl/>
        </w:rPr>
        <w:t>ו</w:t>
      </w:r>
      <w:r w:rsidR="0072595C" w:rsidRPr="00AF60D4">
        <w:rPr>
          <w:rFonts w:ascii="David" w:hAnsi="David"/>
          <w:rtl/>
        </w:rPr>
        <w:t>רה עבור הנכס שעלה ב</w:t>
      </w:r>
      <w:r w:rsidRPr="00AF60D4">
        <w:rPr>
          <w:rFonts w:ascii="David" w:hAnsi="David" w:hint="cs"/>
          <w:rtl/>
        </w:rPr>
        <w:t xml:space="preserve">מועד </w:t>
      </w:r>
      <w:r w:rsidR="0072595C" w:rsidRPr="00AF60D4">
        <w:rPr>
          <w:rFonts w:ascii="David" w:hAnsi="David"/>
          <w:rtl/>
        </w:rPr>
        <w:t>רכישתו 650,000 ₪</w:t>
      </w:r>
      <w:r w:rsidRPr="00AF60D4">
        <w:rPr>
          <w:rFonts w:ascii="David" w:hAnsi="David" w:hint="cs"/>
          <w:rtl/>
        </w:rPr>
        <w:t xml:space="preserve">, זאת </w:t>
      </w:r>
      <w:r w:rsidR="0072595C" w:rsidRPr="00AF60D4">
        <w:rPr>
          <w:rFonts w:ascii="David" w:hAnsi="David"/>
          <w:rtl/>
        </w:rPr>
        <w:t>מאחר ש</w:t>
      </w:r>
      <w:r w:rsidRPr="00AF60D4">
        <w:rPr>
          <w:rFonts w:ascii="David" w:hAnsi="David" w:hint="cs"/>
          <w:rtl/>
        </w:rPr>
        <w:t xml:space="preserve">הוא </w:t>
      </w:r>
      <w:r w:rsidR="0072595C" w:rsidRPr="00AF60D4">
        <w:rPr>
          <w:rFonts w:ascii="David" w:hAnsi="David"/>
          <w:rtl/>
        </w:rPr>
        <w:t xml:space="preserve">נמכר כעבור שנתיים </w:t>
      </w:r>
      <w:r w:rsidRPr="00AF60D4">
        <w:rPr>
          <w:rFonts w:ascii="David" w:hAnsi="David" w:hint="cs"/>
          <w:rtl/>
        </w:rPr>
        <w:t>בלבד, כ</w:t>
      </w:r>
      <w:r w:rsidR="0072595C" w:rsidRPr="00AF60D4">
        <w:rPr>
          <w:rFonts w:ascii="David" w:hAnsi="David"/>
          <w:rtl/>
        </w:rPr>
        <w:t>נגד תשלום של 850,000 ₪</w:t>
      </w:r>
      <w:r w:rsidRPr="00AF60D4">
        <w:rPr>
          <w:rFonts w:ascii="David" w:hAnsi="David" w:hint="cs"/>
          <w:rtl/>
        </w:rPr>
        <w:t xml:space="preserve">, </w:t>
      </w:r>
      <w:r w:rsidR="0072595C" w:rsidRPr="00AF60D4">
        <w:rPr>
          <w:rFonts w:ascii="David" w:hAnsi="David"/>
          <w:rtl/>
        </w:rPr>
        <w:t xml:space="preserve"> הינו, ביתרת זכות (רווח) </w:t>
      </w:r>
      <w:r w:rsidRPr="00AF60D4">
        <w:rPr>
          <w:rFonts w:ascii="David" w:hAnsi="David" w:hint="cs"/>
          <w:rtl/>
        </w:rPr>
        <w:t xml:space="preserve">זאת </w:t>
      </w:r>
      <w:r w:rsidR="0072595C" w:rsidRPr="00AF60D4">
        <w:rPr>
          <w:rFonts w:ascii="David" w:hAnsi="David"/>
          <w:rtl/>
        </w:rPr>
        <w:lastRenderedPageBreak/>
        <w:t>מבלי ש</w:t>
      </w:r>
      <w:r w:rsidRPr="00AF60D4">
        <w:rPr>
          <w:rFonts w:ascii="David" w:hAnsi="David" w:hint="cs"/>
          <w:rtl/>
        </w:rPr>
        <w:t>ה</w:t>
      </w:r>
      <w:r w:rsidR="0072595C" w:rsidRPr="00AF60D4">
        <w:rPr>
          <w:rFonts w:ascii="David" w:hAnsi="David"/>
          <w:rtl/>
        </w:rPr>
        <w:t xml:space="preserve">נתבע </w:t>
      </w:r>
      <w:r w:rsidRPr="00AF60D4">
        <w:rPr>
          <w:rFonts w:ascii="David" w:hAnsi="David" w:hint="cs"/>
          <w:rtl/>
        </w:rPr>
        <w:t xml:space="preserve">נדרש </w:t>
      </w:r>
      <w:r w:rsidR="0072595C" w:rsidRPr="00AF60D4">
        <w:rPr>
          <w:rFonts w:ascii="David" w:hAnsi="David"/>
          <w:rtl/>
        </w:rPr>
        <w:t xml:space="preserve">להשלים </w:t>
      </w:r>
      <w:r w:rsidRPr="00AF60D4">
        <w:rPr>
          <w:rFonts w:ascii="David" w:hAnsi="David" w:hint="cs"/>
          <w:rtl/>
        </w:rPr>
        <w:t xml:space="preserve">את </w:t>
      </w:r>
      <w:r w:rsidR="0072595C" w:rsidRPr="00AF60D4">
        <w:rPr>
          <w:rFonts w:ascii="David" w:hAnsi="David"/>
          <w:rtl/>
        </w:rPr>
        <w:t>מלוא התמורה המקורית שהייתה אמורה להתבצע בתשלומים לפי שלבי הבניה</w:t>
      </w:r>
      <w:r w:rsidRPr="00AF60D4">
        <w:rPr>
          <w:rFonts w:ascii="David" w:hAnsi="David" w:hint="cs"/>
          <w:rtl/>
        </w:rPr>
        <w:t>, כ</w:t>
      </w:r>
      <w:r w:rsidR="0072595C" w:rsidRPr="00AF60D4">
        <w:rPr>
          <w:rFonts w:ascii="David" w:hAnsi="David"/>
          <w:rtl/>
        </w:rPr>
        <w:t xml:space="preserve">עולה מהסכם הרכישה. </w:t>
      </w:r>
      <w:r w:rsidRPr="00AF60D4">
        <w:rPr>
          <w:rFonts w:ascii="David" w:hAnsi="David" w:hint="cs"/>
          <w:rtl/>
        </w:rPr>
        <w:t xml:space="preserve">  </w:t>
      </w:r>
      <w:r w:rsidR="0072595C" w:rsidRPr="00AF60D4">
        <w:rPr>
          <w:rFonts w:ascii="David" w:hAnsi="David"/>
          <w:rtl/>
        </w:rPr>
        <w:t xml:space="preserve">הוכח כי הנתבע לא בצע תשלומים מקופת המשפחה והעסקה </w:t>
      </w:r>
      <w:r w:rsidRPr="00AF60D4">
        <w:rPr>
          <w:rFonts w:ascii="David" w:hAnsi="David" w:hint="cs"/>
          <w:rtl/>
        </w:rPr>
        <w:t xml:space="preserve">בוצעה </w:t>
      </w:r>
      <w:r w:rsidR="0072595C" w:rsidRPr="00AF60D4">
        <w:rPr>
          <w:rFonts w:ascii="David" w:hAnsi="David"/>
          <w:rtl/>
        </w:rPr>
        <w:t>כאשר המימון הבסיסי והיחי</w:t>
      </w:r>
      <w:r w:rsidRPr="00AF60D4">
        <w:rPr>
          <w:rFonts w:ascii="David" w:hAnsi="David" w:hint="cs"/>
          <w:rtl/>
        </w:rPr>
        <w:t>די</w:t>
      </w:r>
      <w:r w:rsidR="0072595C" w:rsidRPr="00AF60D4">
        <w:rPr>
          <w:rFonts w:ascii="David" w:hAnsi="David"/>
          <w:rtl/>
        </w:rPr>
        <w:t xml:space="preserve"> </w:t>
      </w:r>
      <w:r w:rsidRPr="00AF60D4">
        <w:rPr>
          <w:rFonts w:ascii="David" w:hAnsi="David" w:hint="cs"/>
          <w:rtl/>
        </w:rPr>
        <w:t xml:space="preserve">בוצע </w:t>
      </w:r>
      <w:r w:rsidR="0072595C" w:rsidRPr="00AF60D4">
        <w:rPr>
          <w:rFonts w:ascii="David" w:hAnsi="David"/>
          <w:rtl/>
        </w:rPr>
        <w:t>מ</w:t>
      </w:r>
      <w:r w:rsidRPr="00AF60D4">
        <w:rPr>
          <w:rFonts w:ascii="David" w:hAnsi="David" w:hint="cs"/>
          <w:rtl/>
        </w:rPr>
        <w:t>כספי</w:t>
      </w:r>
      <w:r w:rsidR="00AF60D4" w:rsidRPr="00AF60D4">
        <w:rPr>
          <w:rFonts w:ascii="David" w:hAnsi="David" w:hint="cs"/>
          <w:rtl/>
        </w:rPr>
        <w:t>ם שהיו לנתבע ב</w:t>
      </w:r>
      <w:r w:rsidR="0072595C" w:rsidRPr="00AF60D4">
        <w:rPr>
          <w:rFonts w:ascii="David" w:hAnsi="David"/>
          <w:rtl/>
        </w:rPr>
        <w:t>קופה שהייתה ל</w:t>
      </w:r>
      <w:r w:rsidR="00AF60D4" w:rsidRPr="00AF60D4">
        <w:rPr>
          <w:rFonts w:ascii="David" w:hAnsi="David" w:hint="cs"/>
          <w:rtl/>
        </w:rPr>
        <w:t>ו</w:t>
      </w:r>
      <w:r w:rsidR="0072595C" w:rsidRPr="00AF60D4">
        <w:rPr>
          <w:rFonts w:ascii="David" w:hAnsi="David"/>
          <w:rtl/>
        </w:rPr>
        <w:t xml:space="preserve"> ערב הנישואין ועל סך 130,000 ₪ בלבד.</w:t>
      </w:r>
    </w:p>
    <w:p w:rsidR="0072595C" w:rsidRPr="0072595C" w:rsidRDefault="0072595C" w:rsidP="0072595C">
      <w:pPr>
        <w:spacing w:line="360" w:lineRule="auto"/>
        <w:ind w:left="502"/>
        <w:contextualSpacing/>
        <w:jc w:val="both"/>
        <w:rPr>
          <w:rFonts w:ascii="David" w:hAnsi="David"/>
        </w:rPr>
      </w:pPr>
    </w:p>
    <w:p w:rsidR="0072595C" w:rsidRPr="0072595C" w:rsidRDefault="0072595C" w:rsidP="0072595C">
      <w:pPr>
        <w:numPr>
          <w:ilvl w:val="0"/>
          <w:numId w:val="2"/>
        </w:numPr>
        <w:spacing w:after="160" w:line="360" w:lineRule="auto"/>
        <w:contextualSpacing/>
        <w:jc w:val="both"/>
        <w:rPr>
          <w:rFonts w:ascii="David" w:hAnsi="David"/>
        </w:rPr>
      </w:pPr>
      <w:r w:rsidRPr="0072595C">
        <w:rPr>
          <w:rFonts w:ascii="David" w:hAnsi="David"/>
          <w:b/>
          <w:bCs/>
          <w:rtl/>
        </w:rPr>
        <w:t>סיכום, ביחס לנכס הנ"ל אין לתובעת חלק במימון (ראו: נספחים י' ו- יא</w:t>
      </w:r>
      <w:r w:rsidR="00725302">
        <w:rPr>
          <w:rFonts w:ascii="David" w:hAnsi="David"/>
          <w:b/>
          <w:bCs/>
          <w:rtl/>
        </w:rPr>
        <w:t>' לתצהיר עדות ראשית מטעם הנתבע)</w:t>
      </w:r>
      <w:r w:rsidR="00725302">
        <w:rPr>
          <w:rFonts w:ascii="David" w:hAnsi="David" w:hint="cs"/>
          <w:b/>
          <w:bCs/>
          <w:rtl/>
        </w:rPr>
        <w:t>, וכך גם לגבי הזכויות.</w:t>
      </w:r>
    </w:p>
    <w:p w:rsidR="0072595C" w:rsidRPr="0072595C" w:rsidRDefault="0072595C" w:rsidP="0072595C">
      <w:pPr>
        <w:ind w:left="720"/>
        <w:contextualSpacing/>
        <w:rPr>
          <w:rFonts w:ascii="David" w:hAnsi="David"/>
          <w:b/>
          <w:bCs/>
        </w:rPr>
      </w:pPr>
    </w:p>
    <w:p w:rsidR="0072595C" w:rsidRPr="0072595C" w:rsidRDefault="0072595C" w:rsidP="0072595C">
      <w:pPr>
        <w:spacing w:after="160" w:line="254" w:lineRule="auto"/>
        <w:rPr>
          <w:rFonts w:ascii="David" w:hAnsi="David"/>
          <w:noProof w:val="0"/>
          <w:u w:val="single"/>
        </w:rPr>
      </w:pPr>
    </w:p>
    <w:p w:rsidR="0072595C" w:rsidRPr="0072595C" w:rsidRDefault="0072595C" w:rsidP="00DD74E3">
      <w:pPr>
        <w:spacing w:after="160" w:line="254" w:lineRule="auto"/>
        <w:rPr>
          <w:rFonts w:ascii="David" w:hAnsi="David"/>
          <w:noProof w:val="0"/>
          <w:u w:val="single"/>
          <w:rtl/>
        </w:rPr>
      </w:pPr>
      <w:r w:rsidRPr="00725302">
        <w:rPr>
          <w:rFonts w:ascii="David" w:hAnsi="David"/>
          <w:noProof w:val="0"/>
          <w:u w:val="single"/>
          <w:rtl/>
        </w:rPr>
        <w:t xml:space="preserve">מגרש </w:t>
      </w:r>
      <w:r w:rsidR="00DD74E3">
        <w:rPr>
          <w:rFonts w:ascii="David" w:hAnsi="David"/>
          <w:noProof w:val="0"/>
          <w:u w:val="single"/>
        </w:rPr>
        <w:t>X4</w:t>
      </w:r>
      <w:r w:rsidRPr="00725302">
        <w:rPr>
          <w:rFonts w:ascii="David" w:hAnsi="David"/>
          <w:noProof w:val="0"/>
          <w:u w:val="single"/>
          <w:rtl/>
        </w:rPr>
        <w:t xml:space="preserve"> רכישה מיום 18.11.2014- לא נמכר</w:t>
      </w:r>
    </w:p>
    <w:p w:rsidR="0072595C" w:rsidRPr="0072595C" w:rsidRDefault="0072595C" w:rsidP="0072595C">
      <w:pPr>
        <w:spacing w:after="160" w:line="254" w:lineRule="auto"/>
        <w:jc w:val="both"/>
        <w:rPr>
          <w:rFonts w:ascii="David" w:hAnsi="David"/>
          <w:noProof w:val="0"/>
          <w:u w:val="single"/>
          <w:rtl/>
        </w:rPr>
      </w:pPr>
    </w:p>
    <w:p w:rsidR="0072595C" w:rsidRPr="0072595C" w:rsidRDefault="0072595C" w:rsidP="00170992">
      <w:pPr>
        <w:numPr>
          <w:ilvl w:val="0"/>
          <w:numId w:val="2"/>
        </w:numPr>
        <w:spacing w:after="160" w:line="360" w:lineRule="auto"/>
        <w:contextualSpacing/>
        <w:jc w:val="both"/>
        <w:rPr>
          <w:rFonts w:ascii="David" w:hAnsi="David"/>
          <w:rtl/>
        </w:rPr>
      </w:pPr>
      <w:r w:rsidRPr="0072595C">
        <w:rPr>
          <w:rFonts w:ascii="David" w:hAnsi="David"/>
          <w:rtl/>
        </w:rPr>
        <w:t>בדומה לשני הנכסים שהובאו לעיל, גם בעת רכישת הנכס הנ"ל היה עדיין בידי הנתבע יתרת זכות בקופה</w:t>
      </w:r>
      <w:r w:rsidR="00725302">
        <w:rPr>
          <w:rFonts w:ascii="David" w:hAnsi="David" w:hint="cs"/>
          <w:rtl/>
        </w:rPr>
        <w:t xml:space="preserve">.  </w:t>
      </w:r>
      <w:r w:rsidRPr="0072595C">
        <w:rPr>
          <w:rFonts w:ascii="David" w:hAnsi="David"/>
          <w:rtl/>
        </w:rPr>
        <w:t xml:space="preserve"> הנתבע טען כי התמורה עבור הנכס שולמה חלקית מהקופה ללא צוין סכום, ויתרת המימון בוצעה ממכירה של הנכס ב</w:t>
      </w:r>
      <w:r w:rsidR="00170992">
        <w:rPr>
          <w:rFonts w:ascii="David" w:hAnsi="David"/>
        </w:rPr>
        <w:t>X3</w:t>
      </w:r>
      <w:r w:rsidRPr="0072595C">
        <w:rPr>
          <w:rFonts w:ascii="David" w:hAnsi="David"/>
          <w:rtl/>
        </w:rPr>
        <w:t xml:space="preserve"> (רווח+ קרן 330,000 ₪).</w:t>
      </w:r>
      <w:r w:rsidR="00725302">
        <w:rPr>
          <w:rFonts w:ascii="David" w:hAnsi="David" w:hint="cs"/>
          <w:rtl/>
        </w:rPr>
        <w:t xml:space="preserve">  </w:t>
      </w:r>
      <w:r w:rsidRPr="0072595C">
        <w:rPr>
          <w:rFonts w:ascii="David" w:hAnsi="David"/>
          <w:rtl/>
        </w:rPr>
        <w:t xml:space="preserve">לכאורה הגרסה בפרט מועד הרכישה 18.11.2014 </w:t>
      </w:r>
      <w:r w:rsidR="00725302">
        <w:rPr>
          <w:rFonts w:ascii="David" w:hAnsi="David" w:hint="cs"/>
          <w:rtl/>
        </w:rPr>
        <w:t xml:space="preserve">אינה  </w:t>
      </w:r>
      <w:r w:rsidRPr="0072595C">
        <w:rPr>
          <w:rFonts w:ascii="David" w:hAnsi="David"/>
          <w:rtl/>
        </w:rPr>
        <w:t>מתיישבת עם מועד מכירת הנכס של ה</w:t>
      </w:r>
      <w:r w:rsidR="00170992">
        <w:rPr>
          <w:rFonts w:ascii="David" w:hAnsi="David"/>
        </w:rPr>
        <w:t>X3</w:t>
      </w:r>
      <w:r w:rsidRPr="0072595C">
        <w:rPr>
          <w:rFonts w:ascii="David" w:hAnsi="David"/>
          <w:rtl/>
        </w:rPr>
        <w:t xml:space="preserve"> שנמכר מאוחר יותר ביום 15.1.2015. </w:t>
      </w:r>
      <w:r w:rsidR="00725302">
        <w:rPr>
          <w:rFonts w:ascii="David" w:hAnsi="David" w:hint="cs"/>
          <w:rtl/>
        </w:rPr>
        <w:t xml:space="preserve">  </w:t>
      </w:r>
      <w:r w:rsidRPr="0072595C">
        <w:rPr>
          <w:rFonts w:ascii="David" w:hAnsi="David"/>
          <w:rtl/>
        </w:rPr>
        <w:t xml:space="preserve">מנגד, אין להתעלם כי עדיין היה בחזקת הנתבע סכום שיכול לממן את העסקה במלואה, הינו 250,000 ₪ (היתרה בקופה) וכאן הקופה לכאורה מתאפסת.  עיון במועדי התשלום בהסכמי הרכישה והמכר (ראו: נספח יא' ונספח יב' לתצהיר עדות ראשית מטעם הנתבע)  מראה כי הנתבע בצע את הרכישה של מגרש </w:t>
      </w:r>
      <w:r w:rsidR="00170992">
        <w:rPr>
          <w:rFonts w:ascii="David" w:hAnsi="David" w:hint="cs"/>
        </w:rPr>
        <w:t>X</w:t>
      </w:r>
      <w:r w:rsidR="00170992">
        <w:rPr>
          <w:rFonts w:ascii="David" w:hAnsi="David"/>
        </w:rPr>
        <w:t>4</w:t>
      </w:r>
      <w:r w:rsidRPr="0072595C">
        <w:rPr>
          <w:rFonts w:ascii="David" w:hAnsi="David"/>
          <w:rtl/>
        </w:rPr>
        <w:t xml:space="preserve"> הנ"ל עם שותפים וכי התמורה בוצעה בפעימות – הינו ג</w:t>
      </w:r>
      <w:r w:rsidR="00725302">
        <w:rPr>
          <w:rFonts w:ascii="David" w:hAnsi="David" w:hint="cs"/>
          <w:rtl/>
        </w:rPr>
        <w:t xml:space="preserve">רסתו </w:t>
      </w:r>
      <w:r w:rsidRPr="0072595C">
        <w:rPr>
          <w:rFonts w:ascii="David" w:hAnsi="David"/>
          <w:rtl/>
        </w:rPr>
        <w:t>אפשרית, וזאת  גם בלי לאפס את הקופה לחלוטין. התובעת לא טענה אחרת ולא הבי</w:t>
      </w:r>
      <w:r w:rsidR="00725302">
        <w:rPr>
          <w:rFonts w:ascii="David" w:hAnsi="David" w:hint="cs"/>
          <w:rtl/>
        </w:rPr>
        <w:t>א</w:t>
      </w:r>
      <w:r w:rsidRPr="0072595C">
        <w:rPr>
          <w:rFonts w:ascii="David" w:hAnsi="David"/>
          <w:rtl/>
        </w:rPr>
        <w:t>ה מסמכים שיפריכו את האסמכתאות שהציג הנתבע.</w:t>
      </w:r>
    </w:p>
    <w:p w:rsidR="0072595C" w:rsidRPr="0072595C" w:rsidRDefault="0072595C" w:rsidP="0072595C">
      <w:pPr>
        <w:spacing w:line="360" w:lineRule="auto"/>
        <w:ind w:left="502"/>
        <w:contextualSpacing/>
        <w:rPr>
          <w:rFonts w:ascii="David" w:hAnsi="David"/>
        </w:rPr>
      </w:pPr>
    </w:p>
    <w:p w:rsidR="0072595C" w:rsidRPr="0072595C" w:rsidRDefault="0072595C" w:rsidP="00725302">
      <w:pPr>
        <w:numPr>
          <w:ilvl w:val="0"/>
          <w:numId w:val="2"/>
        </w:numPr>
        <w:spacing w:after="160" w:line="360" w:lineRule="auto"/>
        <w:contextualSpacing/>
        <w:jc w:val="both"/>
        <w:rPr>
          <w:rFonts w:ascii="David" w:hAnsi="David"/>
        </w:rPr>
      </w:pPr>
      <w:r w:rsidRPr="0072595C">
        <w:rPr>
          <w:rFonts w:ascii="David" w:hAnsi="David"/>
          <w:b/>
          <w:bCs/>
          <w:rtl/>
        </w:rPr>
        <w:t xml:space="preserve">סיכום, ביחס לנכס הנ"ל אין לתובעת חלק במימון (ראו: נספח יב' </w:t>
      </w:r>
      <w:r w:rsidR="00725302">
        <w:rPr>
          <w:rFonts w:ascii="David" w:hAnsi="David"/>
          <w:b/>
          <w:bCs/>
          <w:rtl/>
        </w:rPr>
        <w:t>לתצהיר עדות ראשית מטעם הנתבע)</w:t>
      </w:r>
      <w:r w:rsidR="00725302">
        <w:rPr>
          <w:rFonts w:ascii="David" w:hAnsi="David" w:hint="cs"/>
          <w:b/>
          <w:bCs/>
          <w:rtl/>
        </w:rPr>
        <w:t>, וכך גם לגבי הזכויות.</w:t>
      </w:r>
    </w:p>
    <w:p w:rsidR="0072595C" w:rsidRPr="0072595C" w:rsidRDefault="0072595C" w:rsidP="0072595C">
      <w:pPr>
        <w:spacing w:after="160" w:line="360" w:lineRule="auto"/>
        <w:ind w:left="142"/>
        <w:rPr>
          <w:rFonts w:ascii="David" w:eastAsia="Calibri" w:hAnsi="David" w:cs="Arial"/>
          <w:noProof w:val="0"/>
          <w:sz w:val="22"/>
          <w:szCs w:val="22"/>
        </w:rPr>
      </w:pPr>
    </w:p>
    <w:p w:rsidR="0072595C" w:rsidRPr="0072595C" w:rsidRDefault="0072595C" w:rsidP="00DD74E3">
      <w:pPr>
        <w:spacing w:after="160" w:line="360" w:lineRule="auto"/>
        <w:rPr>
          <w:rFonts w:ascii="David" w:hAnsi="David"/>
          <w:noProof w:val="0"/>
          <w:u w:val="single"/>
          <w:rtl/>
        </w:rPr>
      </w:pPr>
      <w:r w:rsidRPr="0072595C">
        <w:rPr>
          <w:rFonts w:ascii="David" w:hAnsi="David"/>
          <w:noProof w:val="0"/>
          <w:u w:val="single"/>
          <w:rtl/>
        </w:rPr>
        <w:t xml:space="preserve">מגרש </w:t>
      </w:r>
      <w:r w:rsidR="00DD74E3">
        <w:rPr>
          <w:rFonts w:ascii="David" w:hAnsi="David"/>
          <w:noProof w:val="0"/>
          <w:u w:val="single"/>
        </w:rPr>
        <w:t>X5</w:t>
      </w:r>
      <w:r w:rsidRPr="0072595C">
        <w:rPr>
          <w:rFonts w:ascii="David" w:hAnsi="David"/>
          <w:noProof w:val="0"/>
          <w:u w:val="single"/>
          <w:rtl/>
        </w:rPr>
        <w:t xml:space="preserve"> רכישה מיום 3.8.2015- לא נמכר</w:t>
      </w:r>
    </w:p>
    <w:p w:rsidR="0072595C" w:rsidRPr="0072595C" w:rsidRDefault="00725302" w:rsidP="00DD74E3">
      <w:pPr>
        <w:numPr>
          <w:ilvl w:val="0"/>
          <w:numId w:val="2"/>
        </w:numPr>
        <w:spacing w:after="160" w:line="360" w:lineRule="auto"/>
        <w:contextualSpacing/>
        <w:jc w:val="both"/>
        <w:rPr>
          <w:rFonts w:ascii="David" w:hAnsi="David"/>
          <w:rtl/>
        </w:rPr>
      </w:pPr>
      <w:r>
        <w:rPr>
          <w:rFonts w:ascii="David" w:hAnsi="David" w:hint="cs"/>
          <w:rtl/>
        </w:rPr>
        <w:t xml:space="preserve">לטענת </w:t>
      </w:r>
      <w:r w:rsidR="0072595C" w:rsidRPr="0072595C">
        <w:rPr>
          <w:rFonts w:ascii="David" w:hAnsi="David"/>
          <w:rtl/>
        </w:rPr>
        <w:t>הנתבע</w:t>
      </w:r>
      <w:r>
        <w:rPr>
          <w:rFonts w:ascii="David" w:hAnsi="David" w:hint="cs"/>
          <w:rtl/>
        </w:rPr>
        <w:t xml:space="preserve">, </w:t>
      </w:r>
      <w:r w:rsidR="0072595C" w:rsidRPr="0072595C">
        <w:rPr>
          <w:rFonts w:ascii="David" w:hAnsi="David"/>
          <w:rtl/>
        </w:rPr>
        <w:t xml:space="preserve">המימון </w:t>
      </w:r>
      <w:r>
        <w:rPr>
          <w:rFonts w:ascii="David" w:hAnsi="David" w:hint="cs"/>
          <w:rtl/>
        </w:rPr>
        <w:t xml:space="preserve"> לרכישת נכס זה, </w:t>
      </w:r>
      <w:r w:rsidR="0072595C" w:rsidRPr="0072595C">
        <w:rPr>
          <w:rFonts w:ascii="David" w:hAnsi="David"/>
          <w:rtl/>
        </w:rPr>
        <w:t xml:space="preserve">בוצע בחלקו מהקופה </w:t>
      </w:r>
      <w:r>
        <w:rPr>
          <w:rFonts w:ascii="David" w:hAnsi="David"/>
          <w:rtl/>
        </w:rPr>
        <w:t>והיתרה מהלוואה (ללא פירוט נוסף)</w:t>
      </w:r>
      <w:r>
        <w:rPr>
          <w:rFonts w:ascii="David" w:hAnsi="David" w:hint="cs"/>
          <w:rtl/>
        </w:rPr>
        <w:t xml:space="preserve">.  </w:t>
      </w:r>
      <w:r w:rsidR="0072595C" w:rsidRPr="0072595C">
        <w:rPr>
          <w:rFonts w:ascii="David" w:hAnsi="David"/>
          <w:rtl/>
        </w:rPr>
        <w:t xml:space="preserve"> הגרסה </w:t>
      </w:r>
      <w:r>
        <w:rPr>
          <w:rFonts w:ascii="David" w:hAnsi="David" w:hint="cs"/>
          <w:rtl/>
        </w:rPr>
        <w:t xml:space="preserve">מעלה </w:t>
      </w:r>
      <w:r w:rsidR="0072595C" w:rsidRPr="0072595C">
        <w:rPr>
          <w:rFonts w:ascii="David" w:hAnsi="David"/>
          <w:rtl/>
        </w:rPr>
        <w:t xml:space="preserve">קשיים מסויימים, </w:t>
      </w:r>
      <w:r>
        <w:rPr>
          <w:rFonts w:ascii="David" w:hAnsi="David" w:hint="cs"/>
          <w:rtl/>
        </w:rPr>
        <w:t xml:space="preserve"> בפרט ביחס לאפשרות כי </w:t>
      </w:r>
      <w:r w:rsidR="0072595C" w:rsidRPr="0072595C">
        <w:rPr>
          <w:rFonts w:ascii="David" w:hAnsi="David"/>
          <w:rtl/>
        </w:rPr>
        <w:t xml:space="preserve">הקופה התרוקנה </w:t>
      </w:r>
      <w:r>
        <w:rPr>
          <w:rFonts w:ascii="David" w:hAnsi="David" w:hint="cs"/>
          <w:rtl/>
        </w:rPr>
        <w:t xml:space="preserve">עם </w:t>
      </w:r>
      <w:r w:rsidR="0072595C" w:rsidRPr="0072595C">
        <w:rPr>
          <w:rFonts w:ascii="David" w:hAnsi="David"/>
          <w:rtl/>
        </w:rPr>
        <w:t xml:space="preserve">רכישת </w:t>
      </w:r>
      <w:r w:rsidR="0072595C" w:rsidRPr="0072595C">
        <w:rPr>
          <w:rFonts w:ascii="David" w:hAnsi="David"/>
          <w:b/>
          <w:bCs/>
          <w:u w:val="single"/>
          <w:rtl/>
        </w:rPr>
        <w:t xml:space="preserve">מגרש </w:t>
      </w:r>
      <w:r w:rsidR="00DD74E3">
        <w:rPr>
          <w:rFonts w:ascii="David" w:hAnsi="David"/>
          <w:noProof w:val="0"/>
          <w:u w:val="single"/>
        </w:rPr>
        <w:t>X4</w:t>
      </w:r>
      <w:r w:rsidR="0072595C" w:rsidRPr="0072595C">
        <w:rPr>
          <w:rFonts w:ascii="David" w:hAnsi="David"/>
          <w:rtl/>
        </w:rPr>
        <w:t xml:space="preserve">. </w:t>
      </w:r>
      <w:r>
        <w:rPr>
          <w:rFonts w:ascii="David" w:hAnsi="David" w:hint="cs"/>
          <w:rtl/>
        </w:rPr>
        <w:t xml:space="preserve">  </w:t>
      </w:r>
      <w:r w:rsidR="0072595C" w:rsidRPr="0072595C">
        <w:rPr>
          <w:rFonts w:ascii="David" w:hAnsi="David"/>
          <w:rtl/>
        </w:rPr>
        <w:t>עם זאת, אם נ</w:t>
      </w:r>
      <w:r>
        <w:rPr>
          <w:rFonts w:ascii="David" w:hAnsi="David" w:hint="cs"/>
          <w:rtl/>
        </w:rPr>
        <w:t xml:space="preserve">תבונן </w:t>
      </w:r>
      <w:r w:rsidR="0072595C" w:rsidRPr="0072595C">
        <w:rPr>
          <w:rFonts w:ascii="David" w:hAnsi="David"/>
          <w:rtl/>
        </w:rPr>
        <w:t>על מצב הנתבע ב</w:t>
      </w:r>
      <w:r>
        <w:rPr>
          <w:rFonts w:ascii="David" w:hAnsi="David" w:hint="cs"/>
          <w:rtl/>
        </w:rPr>
        <w:t xml:space="preserve">אופן כללי, נראה כי היתה לו </w:t>
      </w:r>
      <w:r w:rsidR="0072595C" w:rsidRPr="0072595C">
        <w:rPr>
          <w:rFonts w:ascii="David" w:hAnsi="David"/>
          <w:rtl/>
        </w:rPr>
        <w:t>יתרת זכות</w:t>
      </w:r>
      <w:r w:rsidR="00B93560">
        <w:rPr>
          <w:rFonts w:ascii="David" w:hAnsi="David" w:hint="cs"/>
          <w:rtl/>
        </w:rPr>
        <w:t xml:space="preserve"> בסך של </w:t>
      </w:r>
      <w:r w:rsidR="0072595C" w:rsidRPr="0072595C">
        <w:rPr>
          <w:rFonts w:ascii="David" w:hAnsi="David"/>
          <w:rtl/>
        </w:rPr>
        <w:t xml:space="preserve">850,000 ₪ </w:t>
      </w:r>
      <w:r w:rsidR="00B93560">
        <w:rPr>
          <w:rFonts w:ascii="David" w:hAnsi="David" w:hint="cs"/>
          <w:rtl/>
        </w:rPr>
        <w:t xml:space="preserve">לכל הפחות,  סכום שנותר </w:t>
      </w:r>
      <w:r w:rsidR="0072595C" w:rsidRPr="0072595C">
        <w:rPr>
          <w:rFonts w:ascii="David" w:hAnsi="David"/>
          <w:rtl/>
        </w:rPr>
        <w:t>מ</w:t>
      </w:r>
      <w:r w:rsidR="00B93560">
        <w:rPr>
          <w:rFonts w:ascii="David" w:hAnsi="David" w:hint="cs"/>
          <w:rtl/>
        </w:rPr>
        <w:t>מ</w:t>
      </w:r>
      <w:r w:rsidR="0072595C" w:rsidRPr="0072595C">
        <w:rPr>
          <w:rFonts w:ascii="David" w:hAnsi="David"/>
          <w:rtl/>
        </w:rPr>
        <w:t>כי</w:t>
      </w:r>
      <w:r w:rsidR="00B93560">
        <w:rPr>
          <w:rFonts w:ascii="David" w:hAnsi="David" w:hint="cs"/>
          <w:rtl/>
        </w:rPr>
        <w:t>ר</w:t>
      </w:r>
      <w:r w:rsidR="0072595C" w:rsidRPr="0072595C">
        <w:rPr>
          <w:rFonts w:ascii="David" w:hAnsi="David"/>
          <w:rtl/>
        </w:rPr>
        <w:t xml:space="preserve">ת </w:t>
      </w:r>
      <w:r w:rsidR="00B93560">
        <w:rPr>
          <w:rFonts w:ascii="David" w:hAnsi="David" w:hint="cs"/>
          <w:rtl/>
        </w:rPr>
        <w:t xml:space="preserve"> דירת </w:t>
      </w:r>
      <w:r w:rsidR="0072595C" w:rsidRPr="0072595C">
        <w:rPr>
          <w:rFonts w:ascii="David" w:hAnsi="David"/>
          <w:rtl/>
        </w:rPr>
        <w:t>ה</w:t>
      </w:r>
      <w:r w:rsidR="00170992">
        <w:rPr>
          <w:rFonts w:ascii="David" w:hAnsi="David"/>
        </w:rPr>
        <w:t>X3</w:t>
      </w:r>
      <w:r w:rsidR="00B93560">
        <w:rPr>
          <w:rFonts w:ascii="David" w:hAnsi="David" w:hint="cs"/>
          <w:rtl/>
        </w:rPr>
        <w:t xml:space="preserve">.  גרסתו של הנתבע לפיה הוא לא נדרש למימון מלוא הסכום לרכישת </w:t>
      </w:r>
      <w:r w:rsidR="0072595C" w:rsidRPr="0072595C">
        <w:rPr>
          <w:rFonts w:ascii="David" w:hAnsi="David"/>
          <w:rtl/>
        </w:rPr>
        <w:t xml:space="preserve"> </w:t>
      </w:r>
      <w:r w:rsidR="0072595C" w:rsidRPr="0072595C">
        <w:rPr>
          <w:rFonts w:ascii="David" w:hAnsi="David"/>
          <w:b/>
          <w:bCs/>
          <w:u w:val="single"/>
          <w:rtl/>
        </w:rPr>
        <w:t xml:space="preserve">מגרש </w:t>
      </w:r>
      <w:r w:rsidR="00DD74E3">
        <w:rPr>
          <w:rFonts w:ascii="David" w:hAnsi="David"/>
          <w:noProof w:val="0"/>
          <w:u w:val="single"/>
        </w:rPr>
        <w:t>X4</w:t>
      </w:r>
      <w:r w:rsidR="0072595C" w:rsidRPr="0072595C">
        <w:rPr>
          <w:rFonts w:ascii="David" w:hAnsi="David"/>
          <w:b/>
          <w:bCs/>
          <w:u w:val="single"/>
          <w:rtl/>
        </w:rPr>
        <w:t>,</w:t>
      </w:r>
      <w:r w:rsidR="0072595C" w:rsidRPr="0072595C">
        <w:rPr>
          <w:rFonts w:ascii="David" w:hAnsi="David"/>
          <w:rtl/>
        </w:rPr>
        <w:t xml:space="preserve"> </w:t>
      </w:r>
      <w:r w:rsidR="00B93560">
        <w:rPr>
          <w:rFonts w:ascii="David" w:hAnsi="David" w:hint="cs"/>
          <w:rtl/>
        </w:rPr>
        <w:t xml:space="preserve">סבירה, </w:t>
      </w:r>
      <w:r w:rsidR="0072595C" w:rsidRPr="0072595C">
        <w:rPr>
          <w:rFonts w:ascii="David" w:hAnsi="David"/>
          <w:rtl/>
        </w:rPr>
        <w:t>ו</w:t>
      </w:r>
      <w:r w:rsidR="00B93560">
        <w:rPr>
          <w:rFonts w:ascii="David" w:hAnsi="David" w:hint="cs"/>
          <w:rtl/>
        </w:rPr>
        <w:t xml:space="preserve">לפיכך, </w:t>
      </w:r>
      <w:r w:rsidR="0072595C" w:rsidRPr="0072595C">
        <w:rPr>
          <w:rFonts w:ascii="David" w:hAnsi="David"/>
          <w:rtl/>
        </w:rPr>
        <w:t xml:space="preserve">ניתן לממן מיתרת הקופה </w:t>
      </w:r>
      <w:r w:rsidR="00B93560">
        <w:rPr>
          <w:rFonts w:ascii="David" w:hAnsi="David" w:hint="cs"/>
          <w:rtl/>
        </w:rPr>
        <w:t xml:space="preserve">את מלוא </w:t>
      </w:r>
      <w:r w:rsidR="0072595C" w:rsidRPr="0072595C">
        <w:rPr>
          <w:rFonts w:ascii="David" w:hAnsi="David"/>
          <w:rtl/>
        </w:rPr>
        <w:t xml:space="preserve">סכום הרכישה של </w:t>
      </w:r>
      <w:r w:rsidR="00B93560" w:rsidRPr="007C3263">
        <w:rPr>
          <w:rFonts w:ascii="David" w:hAnsi="David"/>
          <w:b/>
          <w:bCs/>
          <w:u w:val="double"/>
          <w:rtl/>
        </w:rPr>
        <w:t xml:space="preserve">מגרש </w:t>
      </w:r>
      <w:r w:rsidR="00DD74E3">
        <w:rPr>
          <w:rFonts w:ascii="David" w:hAnsi="David"/>
          <w:noProof w:val="0"/>
          <w:u w:val="double"/>
        </w:rPr>
        <w:t>X5</w:t>
      </w:r>
      <w:r w:rsidR="00B93560" w:rsidRPr="007C3263">
        <w:rPr>
          <w:rFonts w:ascii="David" w:hAnsi="David" w:hint="cs"/>
          <w:b/>
          <w:bCs/>
          <w:u w:val="double"/>
          <w:rtl/>
        </w:rPr>
        <w:t>.</w:t>
      </w:r>
      <w:r w:rsidR="00B93560">
        <w:rPr>
          <w:rFonts w:ascii="David" w:hAnsi="David" w:hint="cs"/>
          <w:b/>
          <w:bCs/>
          <w:u w:val="double"/>
          <w:rtl/>
        </w:rPr>
        <w:t xml:space="preserve">  </w:t>
      </w:r>
      <w:r w:rsidR="00B93560">
        <w:rPr>
          <w:rFonts w:ascii="David" w:hAnsi="David" w:hint="cs"/>
          <w:rtl/>
        </w:rPr>
        <w:t xml:space="preserve">  אמנם, </w:t>
      </w:r>
      <w:r w:rsidR="0072595C" w:rsidRPr="0072595C">
        <w:rPr>
          <w:rFonts w:ascii="David" w:hAnsi="David"/>
          <w:rtl/>
        </w:rPr>
        <w:t xml:space="preserve"> לא מצאתי בחומר הראיות אסמכתא </w:t>
      </w:r>
      <w:r w:rsidR="00B93560">
        <w:rPr>
          <w:rFonts w:ascii="David" w:hAnsi="David" w:hint="cs"/>
          <w:rtl/>
        </w:rPr>
        <w:t xml:space="preserve">לנטילת </w:t>
      </w:r>
      <w:r w:rsidR="0072595C" w:rsidRPr="0072595C">
        <w:rPr>
          <w:rFonts w:ascii="David" w:hAnsi="David"/>
          <w:rtl/>
        </w:rPr>
        <w:lastRenderedPageBreak/>
        <w:t>הלוואה במועד זה</w:t>
      </w:r>
      <w:r w:rsidR="00B93560">
        <w:rPr>
          <w:rFonts w:ascii="David" w:hAnsi="David" w:hint="cs"/>
          <w:rtl/>
        </w:rPr>
        <w:t xml:space="preserve">, ואולם, </w:t>
      </w:r>
      <w:r w:rsidR="0072595C" w:rsidRPr="0072595C">
        <w:rPr>
          <w:rFonts w:ascii="David" w:hAnsi="David"/>
          <w:rtl/>
        </w:rPr>
        <w:t xml:space="preserve"> עדיין</w:t>
      </w:r>
      <w:r w:rsidR="00B93560">
        <w:rPr>
          <w:rFonts w:ascii="David" w:hAnsi="David" w:hint="cs"/>
          <w:rtl/>
        </w:rPr>
        <w:t xml:space="preserve">, </w:t>
      </w:r>
      <w:r w:rsidR="0072595C" w:rsidRPr="0072595C">
        <w:rPr>
          <w:rFonts w:ascii="David" w:hAnsi="David"/>
          <w:rtl/>
        </w:rPr>
        <w:t xml:space="preserve"> בהתאם לחישובים שבצעתי בידו הנתבע </w:t>
      </w:r>
      <w:r w:rsidR="00B93560">
        <w:rPr>
          <w:rFonts w:ascii="David" w:hAnsi="David" w:hint="cs"/>
          <w:rtl/>
        </w:rPr>
        <w:t xml:space="preserve">היה </w:t>
      </w:r>
      <w:r w:rsidR="0072595C" w:rsidRPr="0072595C">
        <w:rPr>
          <w:rFonts w:ascii="David" w:hAnsi="David"/>
          <w:rtl/>
        </w:rPr>
        <w:t>סכום כסף ש</w:t>
      </w:r>
      <w:r w:rsidR="00B93560">
        <w:rPr>
          <w:rFonts w:ascii="David" w:hAnsi="David" w:hint="cs"/>
          <w:rtl/>
        </w:rPr>
        <w:t xml:space="preserve">הספיק </w:t>
      </w:r>
      <w:r w:rsidR="0072595C" w:rsidRPr="0072595C">
        <w:rPr>
          <w:rFonts w:ascii="David" w:hAnsi="David"/>
          <w:rtl/>
        </w:rPr>
        <w:t>לביצוע הרכישה.</w:t>
      </w:r>
    </w:p>
    <w:p w:rsidR="0072595C" w:rsidRPr="0072595C" w:rsidRDefault="0072595C" w:rsidP="0072595C">
      <w:pPr>
        <w:spacing w:after="160" w:line="360" w:lineRule="auto"/>
        <w:ind w:left="720" w:hanging="720"/>
        <w:jc w:val="both"/>
        <w:rPr>
          <w:rFonts w:ascii="David" w:hAnsi="David"/>
          <w:b/>
          <w:bCs/>
          <w:noProof w:val="0"/>
          <w:u w:val="single"/>
          <w:rtl/>
        </w:rPr>
      </w:pPr>
    </w:p>
    <w:p w:rsidR="00B93560" w:rsidRDefault="0072595C" w:rsidP="0072595C">
      <w:pPr>
        <w:numPr>
          <w:ilvl w:val="0"/>
          <w:numId w:val="2"/>
        </w:numPr>
        <w:spacing w:after="160" w:line="360" w:lineRule="auto"/>
        <w:contextualSpacing/>
        <w:jc w:val="both"/>
        <w:rPr>
          <w:rFonts w:ascii="David" w:hAnsi="David"/>
          <w:b/>
          <w:bCs/>
        </w:rPr>
      </w:pPr>
      <w:r w:rsidRPr="0072595C">
        <w:rPr>
          <w:rFonts w:ascii="David" w:hAnsi="David"/>
          <w:b/>
          <w:bCs/>
          <w:rtl/>
        </w:rPr>
        <w:t>סיכום, ביחס לנכס הנ"ל הנתבע הצליח להראות כי היה בידו סכום מספיק לשאת במלוא תמורת הנכס, ו</w:t>
      </w:r>
      <w:r w:rsidR="00B93560">
        <w:rPr>
          <w:rFonts w:ascii="David" w:hAnsi="David" w:hint="cs"/>
          <w:b/>
          <w:bCs/>
          <w:rtl/>
        </w:rPr>
        <w:t>לתובעת אין כל זכות בנכס זה.</w:t>
      </w:r>
    </w:p>
    <w:p w:rsidR="00B93560" w:rsidRDefault="00B93560" w:rsidP="00B93560">
      <w:pPr>
        <w:pStyle w:val="af3"/>
        <w:rPr>
          <w:rFonts w:ascii="David" w:hAnsi="David"/>
          <w:b/>
          <w:bCs/>
          <w:rtl/>
        </w:rPr>
      </w:pPr>
    </w:p>
    <w:p w:rsidR="0072595C" w:rsidRPr="0072595C" w:rsidRDefault="0072595C" w:rsidP="00DD74E3">
      <w:pPr>
        <w:spacing w:after="160" w:line="360" w:lineRule="auto"/>
        <w:rPr>
          <w:rFonts w:ascii="David" w:hAnsi="David"/>
          <w:noProof w:val="0"/>
          <w:u w:val="single"/>
          <w:rtl/>
        </w:rPr>
      </w:pPr>
      <w:r w:rsidRPr="0072595C">
        <w:rPr>
          <w:rFonts w:ascii="David" w:hAnsi="David"/>
          <w:noProof w:val="0"/>
          <w:u w:val="single"/>
          <w:rtl/>
        </w:rPr>
        <w:t xml:space="preserve">מחצית ממגרש </w:t>
      </w:r>
      <w:r w:rsidR="00DD74E3">
        <w:rPr>
          <w:rFonts w:ascii="David" w:hAnsi="David"/>
          <w:noProof w:val="0"/>
          <w:u w:val="single"/>
        </w:rPr>
        <w:t>X6</w:t>
      </w:r>
      <w:r w:rsidRPr="0072595C">
        <w:rPr>
          <w:rFonts w:ascii="David" w:hAnsi="David"/>
          <w:noProof w:val="0"/>
          <w:u w:val="single"/>
          <w:rtl/>
        </w:rPr>
        <w:t xml:space="preserve"> רכישה מיום 14.12.2016 (הנכס </w:t>
      </w:r>
      <w:r w:rsidR="007C3263" w:rsidRPr="007C3263">
        <w:rPr>
          <w:rFonts w:ascii="David" w:hAnsi="David"/>
          <w:color w:val="212529"/>
          <w:u w:val="single"/>
        </w:rPr>
        <w:t>XXXXXXX</w:t>
      </w:r>
      <w:r w:rsidR="007C3263" w:rsidRPr="0072595C">
        <w:rPr>
          <w:rFonts w:ascii="David" w:hAnsi="David"/>
          <w:noProof w:val="0"/>
          <w:u w:val="single"/>
          <w:rtl/>
        </w:rPr>
        <w:t xml:space="preserve"> </w:t>
      </w:r>
      <w:r w:rsidRPr="0072595C">
        <w:rPr>
          <w:rFonts w:ascii="David" w:hAnsi="David"/>
          <w:noProof w:val="0"/>
          <w:u w:val="single"/>
          <w:rtl/>
        </w:rPr>
        <w:t>– נמכר ביום 14.7.2019</w:t>
      </w:r>
    </w:p>
    <w:p w:rsidR="0072595C" w:rsidRPr="0072595C" w:rsidRDefault="0072595C" w:rsidP="00DD74E3">
      <w:pPr>
        <w:numPr>
          <w:ilvl w:val="0"/>
          <w:numId w:val="2"/>
        </w:numPr>
        <w:spacing w:after="160" w:line="360" w:lineRule="auto"/>
        <w:contextualSpacing/>
        <w:jc w:val="both"/>
        <w:rPr>
          <w:rFonts w:ascii="David" w:hAnsi="David"/>
          <w:rtl/>
        </w:rPr>
      </w:pPr>
      <w:r w:rsidRPr="0072595C">
        <w:rPr>
          <w:rFonts w:ascii="David" w:hAnsi="David"/>
          <w:rtl/>
        </w:rPr>
        <w:t xml:space="preserve">הנתבע טען, כי המימון בוצע בחלקו מהקופה (לאחר </w:t>
      </w:r>
      <w:r w:rsidR="00B4728C">
        <w:rPr>
          <w:rFonts w:ascii="David" w:hAnsi="David" w:hint="cs"/>
          <w:rtl/>
        </w:rPr>
        <w:t>שנ</w:t>
      </w:r>
      <w:r w:rsidRPr="0072595C">
        <w:rPr>
          <w:rFonts w:ascii="David" w:hAnsi="David"/>
          <w:rtl/>
        </w:rPr>
        <w:t xml:space="preserve">כנסה יתרה ממכירת הנכס </w:t>
      </w:r>
      <w:r w:rsidR="00DD74E3">
        <w:rPr>
          <w:rFonts w:ascii="David" w:hAnsi="David" w:hint="cs"/>
        </w:rPr>
        <w:t>X1</w:t>
      </w:r>
      <w:r w:rsidRPr="0072595C">
        <w:rPr>
          <w:rFonts w:ascii="David" w:hAnsi="David"/>
          <w:rtl/>
        </w:rPr>
        <w:t>)</w:t>
      </w:r>
      <w:r w:rsidR="00B4728C">
        <w:rPr>
          <w:rFonts w:ascii="David" w:hAnsi="David" w:hint="cs"/>
          <w:rtl/>
        </w:rPr>
        <w:t xml:space="preserve">, </w:t>
      </w:r>
      <w:r w:rsidRPr="0072595C">
        <w:rPr>
          <w:rFonts w:ascii="David" w:hAnsi="David"/>
          <w:rtl/>
        </w:rPr>
        <w:t xml:space="preserve"> ויתר תשלום התמורה בוצע מנטי</w:t>
      </w:r>
      <w:r w:rsidR="00B4728C">
        <w:rPr>
          <w:rFonts w:ascii="David" w:hAnsi="David" w:hint="cs"/>
          <w:rtl/>
        </w:rPr>
        <w:t>ל</w:t>
      </w:r>
      <w:r w:rsidRPr="0072595C">
        <w:rPr>
          <w:rFonts w:ascii="David" w:hAnsi="David"/>
          <w:rtl/>
        </w:rPr>
        <w:t xml:space="preserve">ת </w:t>
      </w:r>
      <w:r w:rsidR="00B4728C">
        <w:rPr>
          <w:rFonts w:ascii="David" w:hAnsi="David" w:hint="cs"/>
          <w:rtl/>
        </w:rPr>
        <w:t>הלוואה מובטחת ב</w:t>
      </w:r>
      <w:r w:rsidRPr="0072595C">
        <w:rPr>
          <w:rFonts w:ascii="David" w:hAnsi="David"/>
          <w:rtl/>
        </w:rPr>
        <w:t>משכנתא</w:t>
      </w:r>
      <w:r w:rsidR="00B4728C">
        <w:rPr>
          <w:rFonts w:ascii="David" w:hAnsi="David" w:hint="cs"/>
          <w:rtl/>
        </w:rPr>
        <w:t>,</w:t>
      </w:r>
      <w:r w:rsidRPr="0072595C">
        <w:rPr>
          <w:rFonts w:ascii="David" w:hAnsi="David"/>
          <w:rtl/>
        </w:rPr>
        <w:t xml:space="preserve"> על סך</w:t>
      </w:r>
      <w:r w:rsidR="00B4728C">
        <w:rPr>
          <w:rFonts w:ascii="David" w:hAnsi="David" w:hint="cs"/>
          <w:rtl/>
        </w:rPr>
        <w:t xml:space="preserve"> של </w:t>
      </w:r>
      <w:r w:rsidRPr="0072595C">
        <w:rPr>
          <w:rFonts w:ascii="David" w:hAnsi="David"/>
          <w:rtl/>
        </w:rPr>
        <w:t>286,994 ₪</w:t>
      </w:r>
      <w:r w:rsidR="00B4728C">
        <w:rPr>
          <w:rFonts w:ascii="David" w:hAnsi="David" w:hint="cs"/>
          <w:rtl/>
        </w:rPr>
        <w:t xml:space="preserve">.  </w:t>
      </w:r>
      <w:r w:rsidRPr="0072595C">
        <w:rPr>
          <w:rFonts w:ascii="David" w:hAnsi="David"/>
          <w:rtl/>
        </w:rPr>
        <w:t>בהתאם לחישוב שבצעתי</w:t>
      </w:r>
      <w:r w:rsidR="00B4728C">
        <w:rPr>
          <w:rFonts w:ascii="David" w:hAnsi="David" w:hint="cs"/>
          <w:rtl/>
        </w:rPr>
        <w:t xml:space="preserve">,  </w:t>
      </w:r>
      <w:r w:rsidRPr="0072595C">
        <w:rPr>
          <w:rFonts w:ascii="David" w:hAnsi="David"/>
          <w:rtl/>
        </w:rPr>
        <w:t>הגרסה הגיונית</w:t>
      </w:r>
      <w:r w:rsidR="00B4728C">
        <w:rPr>
          <w:rFonts w:ascii="David" w:hAnsi="David" w:hint="cs"/>
          <w:rtl/>
        </w:rPr>
        <w:t xml:space="preserve">, ונראה כי היה </w:t>
      </w:r>
      <w:r w:rsidRPr="0072595C">
        <w:rPr>
          <w:rFonts w:ascii="David" w:hAnsi="David"/>
          <w:rtl/>
        </w:rPr>
        <w:t xml:space="preserve">ברשות הנתבע </w:t>
      </w:r>
      <w:r w:rsidR="00B4728C">
        <w:rPr>
          <w:rFonts w:ascii="David" w:hAnsi="David" w:hint="cs"/>
          <w:rtl/>
        </w:rPr>
        <w:t>מל</w:t>
      </w:r>
      <w:r w:rsidR="00186057">
        <w:rPr>
          <w:rFonts w:ascii="David" w:hAnsi="David" w:hint="cs"/>
          <w:rtl/>
        </w:rPr>
        <w:t xml:space="preserve">וא </w:t>
      </w:r>
      <w:r w:rsidRPr="0072595C">
        <w:rPr>
          <w:rFonts w:ascii="David" w:hAnsi="David"/>
          <w:rtl/>
        </w:rPr>
        <w:t xml:space="preserve">הסכום לצורך רכישת מחצית המגרש הנ"ל. </w:t>
      </w:r>
      <w:r w:rsidR="00186057">
        <w:rPr>
          <w:rFonts w:ascii="David" w:hAnsi="David" w:hint="cs"/>
          <w:rtl/>
        </w:rPr>
        <w:t xml:space="preserve"> </w:t>
      </w:r>
      <w:r w:rsidRPr="0072595C">
        <w:rPr>
          <w:rFonts w:ascii="David" w:hAnsi="David"/>
          <w:rtl/>
        </w:rPr>
        <w:t xml:space="preserve"> כאן המקום ל</w:t>
      </w:r>
      <w:r w:rsidR="00186057">
        <w:rPr>
          <w:rFonts w:ascii="David" w:hAnsi="David" w:hint="cs"/>
          <w:rtl/>
        </w:rPr>
        <w:t xml:space="preserve">התייחס לעובדות </w:t>
      </w:r>
      <w:r w:rsidRPr="0072595C">
        <w:rPr>
          <w:rFonts w:ascii="David" w:hAnsi="David"/>
          <w:rtl/>
        </w:rPr>
        <w:t>שעלו מחקירת הצדדים</w:t>
      </w:r>
      <w:r w:rsidR="00186057">
        <w:rPr>
          <w:rFonts w:ascii="David" w:hAnsi="David" w:hint="cs"/>
          <w:rtl/>
        </w:rPr>
        <w:t>,</w:t>
      </w:r>
      <w:r w:rsidRPr="0072595C">
        <w:rPr>
          <w:rFonts w:ascii="David" w:hAnsi="David"/>
          <w:rtl/>
        </w:rPr>
        <w:t xml:space="preserve"> ויתר החומר ה</w:t>
      </w:r>
      <w:r w:rsidR="00186057">
        <w:rPr>
          <w:rFonts w:ascii="David" w:hAnsi="David" w:hint="cs"/>
          <w:rtl/>
        </w:rPr>
        <w:t xml:space="preserve">מצוי </w:t>
      </w:r>
      <w:r w:rsidRPr="0072595C">
        <w:rPr>
          <w:rFonts w:ascii="David" w:hAnsi="David"/>
          <w:rtl/>
        </w:rPr>
        <w:t xml:space="preserve">בתיק. </w:t>
      </w:r>
      <w:r w:rsidR="00186057">
        <w:rPr>
          <w:rFonts w:ascii="David" w:hAnsi="David" w:hint="cs"/>
          <w:rtl/>
        </w:rPr>
        <w:t xml:space="preserve">   </w:t>
      </w:r>
      <w:r w:rsidRPr="0072595C">
        <w:rPr>
          <w:rFonts w:ascii="David" w:hAnsi="David"/>
          <w:rtl/>
        </w:rPr>
        <w:t xml:space="preserve">מחקירת הנתבע ואחותו </w:t>
      </w:r>
      <w:r w:rsidR="00186057">
        <w:rPr>
          <w:rFonts w:ascii="David" w:hAnsi="David" w:hint="cs"/>
          <w:rtl/>
        </w:rPr>
        <w:t>[</w:t>
      </w:r>
      <w:r w:rsidRPr="0072595C">
        <w:rPr>
          <w:rFonts w:ascii="David" w:hAnsi="David"/>
          <w:rtl/>
        </w:rPr>
        <w:t>הנתבעת 4</w:t>
      </w:r>
      <w:r w:rsidR="00186057">
        <w:rPr>
          <w:rFonts w:ascii="David" w:hAnsi="David" w:hint="cs"/>
          <w:rtl/>
        </w:rPr>
        <w:t xml:space="preserve">],  </w:t>
      </w:r>
      <w:r w:rsidRPr="0072595C">
        <w:rPr>
          <w:rFonts w:ascii="David" w:hAnsi="David"/>
          <w:rtl/>
        </w:rPr>
        <w:t xml:space="preserve"> נראה כי המגרש נרכש במלואו </w:t>
      </w:r>
      <w:r w:rsidR="00186057">
        <w:rPr>
          <w:rFonts w:ascii="David" w:hAnsi="David" w:hint="cs"/>
          <w:rtl/>
        </w:rPr>
        <w:t xml:space="preserve">על ידי הנתבע, </w:t>
      </w:r>
      <w:r w:rsidRPr="0072595C">
        <w:rPr>
          <w:rFonts w:ascii="David" w:hAnsi="David"/>
          <w:rtl/>
        </w:rPr>
        <w:t>שעה שהנתבע רכש את המחצית השנייה עבור אחותו</w:t>
      </w:r>
      <w:r w:rsidR="00186057">
        <w:rPr>
          <w:rFonts w:ascii="David" w:hAnsi="David" w:hint="cs"/>
          <w:rtl/>
        </w:rPr>
        <w:t xml:space="preserve">, </w:t>
      </w:r>
      <w:r w:rsidRPr="0072595C">
        <w:rPr>
          <w:rFonts w:ascii="David" w:hAnsi="David"/>
          <w:rtl/>
        </w:rPr>
        <w:t xml:space="preserve">ונשא במלוא התמורה. </w:t>
      </w:r>
      <w:r w:rsidR="00186057">
        <w:rPr>
          <w:rFonts w:ascii="David" w:hAnsi="David" w:hint="cs"/>
          <w:rtl/>
        </w:rPr>
        <w:t xml:space="preserve"> </w:t>
      </w:r>
      <w:r w:rsidRPr="0072595C">
        <w:rPr>
          <w:rFonts w:ascii="David" w:hAnsi="David"/>
          <w:rtl/>
        </w:rPr>
        <w:t>בסה"כ הנתבע שלם ל</w:t>
      </w:r>
      <w:r w:rsidR="00186057">
        <w:rPr>
          <w:rFonts w:ascii="David" w:hAnsi="David" w:hint="cs"/>
          <w:rtl/>
        </w:rPr>
        <w:t xml:space="preserve">כל הפחות </w:t>
      </w:r>
      <w:r w:rsidRPr="0072595C">
        <w:rPr>
          <w:rFonts w:ascii="David" w:hAnsi="David"/>
          <w:rtl/>
        </w:rPr>
        <w:t xml:space="preserve"> 2,125,000 ₪, דבר שלא הוכחש על ידו בחקירה כפי שאציג להלן:</w:t>
      </w:r>
    </w:p>
    <w:p w:rsidR="0072595C" w:rsidRPr="0072595C" w:rsidRDefault="0072595C" w:rsidP="0072595C">
      <w:pPr>
        <w:spacing w:line="360" w:lineRule="auto"/>
        <w:ind w:left="502"/>
        <w:contextualSpacing/>
        <w:jc w:val="both"/>
        <w:rPr>
          <w:rFonts w:ascii="David" w:hAnsi="David"/>
        </w:rPr>
      </w:pPr>
    </w:p>
    <w:p w:rsidR="0072595C" w:rsidRPr="0072595C" w:rsidRDefault="0072595C" w:rsidP="0072595C">
      <w:pPr>
        <w:spacing w:line="360" w:lineRule="auto"/>
        <w:ind w:left="502"/>
        <w:contextualSpacing/>
        <w:jc w:val="both"/>
        <w:rPr>
          <w:rFonts w:ascii="David" w:hAnsi="David"/>
          <w:rtl/>
        </w:rPr>
      </w:pPr>
      <w:r w:rsidRPr="0072595C">
        <w:rPr>
          <w:rFonts w:ascii="David" w:hAnsi="David"/>
          <w:rtl/>
        </w:rPr>
        <w:t>"...</w:t>
      </w:r>
    </w:p>
    <w:p w:rsidR="0072595C" w:rsidRPr="0072595C" w:rsidRDefault="0072595C" w:rsidP="00DD74E3">
      <w:pPr>
        <w:spacing w:line="360" w:lineRule="auto"/>
        <w:ind w:left="2858" w:hanging="1418"/>
        <w:rPr>
          <w:rFonts w:cs="Times New Roman"/>
          <w:noProof w:val="0"/>
          <w:rtl/>
          <w:lang w:eastAsia="he-IL"/>
        </w:rPr>
      </w:pPr>
      <w:r w:rsidRPr="0072595C">
        <w:rPr>
          <w:rFonts w:ascii="David" w:hAnsi="David"/>
          <w:b/>
          <w:bCs/>
          <w:noProof w:val="0"/>
          <w:rtl/>
          <w:lang w:eastAsia="he-IL"/>
        </w:rPr>
        <w:t>ש:</w:t>
      </w:r>
      <w:r w:rsidRPr="0072595C">
        <w:rPr>
          <w:rFonts w:ascii="David" w:hAnsi="David"/>
          <w:b/>
          <w:bCs/>
          <w:noProof w:val="0"/>
          <w:rtl/>
          <w:lang w:eastAsia="he-IL"/>
        </w:rPr>
        <w:tab/>
      </w:r>
      <w:r w:rsidRPr="0072595C">
        <w:rPr>
          <w:rFonts w:ascii="David" w:hAnsi="David"/>
          <w:noProof w:val="0"/>
          <w:rtl/>
          <w:lang w:eastAsia="he-IL"/>
        </w:rPr>
        <w:t xml:space="preserve">ששילמת סך של סך של מיליון שישים ושתיים עבור מחצית המגרש </w:t>
      </w:r>
      <w:r w:rsidR="00DD74E3">
        <w:rPr>
          <w:rFonts w:ascii="David" w:hAnsi="David"/>
          <w:noProof w:val="0"/>
        </w:rPr>
        <w:t>X6</w:t>
      </w:r>
      <w:r w:rsidR="007C3263" w:rsidRPr="007C3263">
        <w:rPr>
          <w:rFonts w:ascii="David" w:hAnsi="David"/>
          <w:noProof w:val="0"/>
          <w:rtl/>
        </w:rPr>
        <w:t xml:space="preserve"> </w:t>
      </w:r>
      <w:r w:rsidR="007C3263">
        <w:rPr>
          <w:rFonts w:ascii="David" w:hAnsi="David" w:hint="cs"/>
          <w:noProof w:val="0"/>
          <w:rtl/>
          <w:lang w:eastAsia="he-IL"/>
        </w:rPr>
        <w:t>ב</w:t>
      </w:r>
      <w:r w:rsidR="007C3263" w:rsidRPr="007C3263">
        <w:rPr>
          <w:rFonts w:ascii="David" w:hAnsi="David"/>
          <w:noProof w:val="0"/>
          <w:lang w:eastAsia="he-IL"/>
        </w:rPr>
        <w:t>XXXXXXX</w:t>
      </w:r>
      <w:r w:rsidRPr="0072595C">
        <w:rPr>
          <w:rFonts w:ascii="David" w:hAnsi="David"/>
          <w:noProof w:val="0"/>
          <w:rtl/>
          <w:lang w:eastAsia="he-IL"/>
        </w:rPr>
        <w:t>?</w:t>
      </w:r>
    </w:p>
    <w:p w:rsidR="0072595C" w:rsidRPr="0072595C" w:rsidRDefault="0072595C" w:rsidP="0072595C">
      <w:pPr>
        <w:spacing w:line="360" w:lineRule="auto"/>
        <w:ind w:left="2858" w:hanging="1418"/>
        <w:rPr>
          <w:rFonts w:cs="Times New Roman"/>
          <w:noProof w:val="0"/>
          <w:rtl/>
          <w:lang w:eastAsia="he-IL"/>
        </w:rPr>
      </w:pPr>
      <w:r w:rsidRPr="0072595C">
        <w:rPr>
          <w:rFonts w:ascii="David" w:hAnsi="David"/>
          <w:b/>
          <w:bCs/>
          <w:noProof w:val="0"/>
          <w:rtl/>
          <w:lang w:eastAsia="he-IL"/>
        </w:rPr>
        <w:t>ת:</w:t>
      </w:r>
      <w:r w:rsidRPr="0072595C">
        <w:rPr>
          <w:rFonts w:ascii="David" w:hAnsi="David"/>
          <w:b/>
          <w:bCs/>
          <w:noProof w:val="0"/>
          <w:rtl/>
          <w:lang w:eastAsia="he-IL"/>
        </w:rPr>
        <w:tab/>
      </w:r>
      <w:r w:rsidRPr="0072595C">
        <w:rPr>
          <w:rFonts w:ascii="David" w:hAnsi="David"/>
          <w:noProof w:val="0"/>
          <w:rtl/>
          <w:lang w:eastAsia="he-IL"/>
        </w:rPr>
        <w:t>יכול להיות.</w:t>
      </w:r>
    </w:p>
    <w:p w:rsidR="0072595C" w:rsidRPr="0072595C" w:rsidRDefault="0072595C" w:rsidP="0072595C">
      <w:pPr>
        <w:spacing w:line="360" w:lineRule="auto"/>
        <w:ind w:left="2858" w:hanging="1418"/>
        <w:rPr>
          <w:rFonts w:cs="Times New Roman"/>
          <w:noProof w:val="0"/>
          <w:lang w:eastAsia="he-IL"/>
        </w:rPr>
      </w:pPr>
      <w:r w:rsidRPr="0072595C">
        <w:rPr>
          <w:rFonts w:ascii="David" w:hAnsi="David"/>
          <w:b/>
          <w:bCs/>
          <w:noProof w:val="0"/>
          <w:rtl/>
          <w:lang w:eastAsia="he-IL"/>
        </w:rPr>
        <w:t>ש:</w:t>
      </w:r>
      <w:r w:rsidRPr="0072595C">
        <w:rPr>
          <w:rFonts w:ascii="David" w:hAnsi="David"/>
          <w:b/>
          <w:bCs/>
          <w:noProof w:val="0"/>
          <w:rtl/>
          <w:lang w:eastAsia="he-IL"/>
        </w:rPr>
        <w:tab/>
      </w:r>
      <w:r w:rsidRPr="0072595C">
        <w:rPr>
          <w:rFonts w:ascii="David" w:hAnsi="David"/>
          <w:noProof w:val="0"/>
          <w:rtl/>
          <w:lang w:eastAsia="he-IL"/>
        </w:rPr>
        <w:t>אבל אנחנו...</w:t>
      </w:r>
    </w:p>
    <w:p w:rsidR="0072595C" w:rsidRPr="0072595C" w:rsidRDefault="0072595C" w:rsidP="0072595C">
      <w:pPr>
        <w:spacing w:line="360" w:lineRule="auto"/>
        <w:ind w:left="2858" w:hanging="1418"/>
        <w:rPr>
          <w:rFonts w:cs="Times New Roman"/>
          <w:noProof w:val="0"/>
          <w:lang w:eastAsia="he-IL"/>
        </w:rPr>
      </w:pPr>
      <w:r w:rsidRPr="0072595C">
        <w:rPr>
          <w:rFonts w:ascii="David" w:hAnsi="David"/>
          <w:b/>
          <w:bCs/>
          <w:noProof w:val="0"/>
          <w:rtl/>
          <w:lang w:eastAsia="he-IL"/>
        </w:rPr>
        <w:t>ת:</w:t>
      </w:r>
      <w:r w:rsidRPr="0072595C">
        <w:rPr>
          <w:rFonts w:ascii="David" w:hAnsi="David"/>
          <w:b/>
          <w:bCs/>
          <w:noProof w:val="0"/>
          <w:rtl/>
          <w:lang w:eastAsia="he-IL"/>
        </w:rPr>
        <w:tab/>
      </w:r>
      <w:r w:rsidRPr="0072595C">
        <w:rPr>
          <w:rFonts w:ascii="David" w:hAnsi="David"/>
          <w:noProof w:val="0"/>
          <w:rtl/>
          <w:lang w:eastAsia="he-IL"/>
        </w:rPr>
        <w:t>אם הצהרתי, אז כן.</w:t>
      </w:r>
    </w:p>
    <w:p w:rsidR="0072595C" w:rsidRPr="0072595C" w:rsidRDefault="0072595C" w:rsidP="007C3263">
      <w:pPr>
        <w:spacing w:line="360" w:lineRule="auto"/>
        <w:ind w:left="2858" w:hanging="1418"/>
        <w:rPr>
          <w:rFonts w:cs="Times New Roman"/>
          <w:b/>
          <w:bCs/>
          <w:noProof w:val="0"/>
          <w:lang w:eastAsia="he-IL"/>
        </w:rPr>
      </w:pPr>
      <w:r w:rsidRPr="0072595C">
        <w:rPr>
          <w:rFonts w:ascii="David" w:hAnsi="David"/>
          <w:b/>
          <w:bCs/>
          <w:noProof w:val="0"/>
          <w:rtl/>
          <w:lang w:eastAsia="he-IL"/>
        </w:rPr>
        <w:t>ש:</w:t>
      </w:r>
      <w:r w:rsidRPr="0072595C">
        <w:rPr>
          <w:rFonts w:ascii="David" w:hAnsi="David"/>
          <w:b/>
          <w:bCs/>
          <w:noProof w:val="0"/>
          <w:rtl/>
          <w:lang w:eastAsia="he-IL"/>
        </w:rPr>
        <w:tab/>
        <w:t xml:space="preserve">אנחנו יודעים שאתה שילמת בנוסף גם עבור </w:t>
      </w:r>
      <w:r w:rsidR="005D1E44">
        <w:rPr>
          <w:rFonts w:ascii="David" w:hAnsi="David" w:hint="cs"/>
          <w:b/>
          <w:bCs/>
          <w:noProof w:val="0"/>
          <w:rtl/>
          <w:lang w:eastAsia="he-IL"/>
        </w:rPr>
        <w:t>פלונית</w:t>
      </w:r>
      <w:r w:rsidRPr="0072595C">
        <w:rPr>
          <w:rFonts w:ascii="David" w:hAnsi="David"/>
          <w:b/>
          <w:bCs/>
          <w:noProof w:val="0"/>
          <w:rtl/>
          <w:lang w:eastAsia="he-IL"/>
        </w:rPr>
        <w:t xml:space="preserve"> עוד מיליון שישים ושתיים, ואז אני שואל מהיכן היה לך לשלם שתי מיליון מאה עשרים וארבע אלף ש"ח?</w:t>
      </w:r>
    </w:p>
    <w:p w:rsidR="0072595C" w:rsidRPr="0072595C" w:rsidRDefault="0072595C" w:rsidP="00DD74E3">
      <w:pPr>
        <w:spacing w:line="360" w:lineRule="auto"/>
        <w:ind w:left="2858" w:hanging="1418"/>
        <w:rPr>
          <w:rFonts w:cs="Times New Roman"/>
          <w:noProof w:val="0"/>
          <w:u w:val="single"/>
          <w:lang w:eastAsia="he-IL"/>
        </w:rPr>
      </w:pPr>
      <w:r w:rsidRPr="0072595C">
        <w:rPr>
          <w:rFonts w:ascii="David" w:hAnsi="David"/>
          <w:b/>
          <w:bCs/>
          <w:noProof w:val="0"/>
          <w:rtl/>
          <w:lang w:eastAsia="he-IL"/>
        </w:rPr>
        <w:t>ת:</w:t>
      </w:r>
      <w:r w:rsidRPr="0072595C">
        <w:rPr>
          <w:rFonts w:ascii="David" w:hAnsi="David"/>
          <w:b/>
          <w:bCs/>
          <w:noProof w:val="0"/>
          <w:rtl/>
          <w:lang w:eastAsia="he-IL"/>
        </w:rPr>
        <w:tab/>
      </w:r>
      <w:r w:rsidRPr="0072595C">
        <w:rPr>
          <w:rFonts w:ascii="David" w:hAnsi="David"/>
          <w:noProof w:val="0"/>
          <w:u w:val="single"/>
          <w:rtl/>
          <w:lang w:eastAsia="he-IL"/>
        </w:rPr>
        <w:t>מכרתי את הדירה ב</w:t>
      </w:r>
      <w:r w:rsidR="00DD74E3">
        <w:rPr>
          <w:rFonts w:ascii="David" w:hAnsi="David"/>
          <w:noProof w:val="0"/>
          <w:u w:val="single"/>
          <w:lang w:eastAsia="he-IL"/>
        </w:rPr>
        <w:t>X</w:t>
      </w:r>
      <w:r w:rsidR="00DD74E3">
        <w:rPr>
          <w:rFonts w:ascii="David" w:hAnsi="David" w:hint="cs"/>
          <w:noProof w:val="0"/>
          <w:u w:val="single"/>
          <w:lang w:eastAsia="he-IL"/>
        </w:rPr>
        <w:t>1</w:t>
      </w:r>
      <w:r w:rsidRPr="0072595C">
        <w:rPr>
          <w:rFonts w:ascii="David" w:hAnsi="David"/>
          <w:noProof w:val="0"/>
          <w:u w:val="single"/>
          <w:rtl/>
          <w:lang w:eastAsia="he-IL"/>
        </w:rPr>
        <w:t xml:space="preserve"> והיה לי כסף.</w:t>
      </w:r>
    </w:p>
    <w:p w:rsidR="0072595C" w:rsidRPr="0072595C" w:rsidRDefault="0072595C" w:rsidP="0072595C">
      <w:pPr>
        <w:spacing w:line="360" w:lineRule="auto"/>
        <w:ind w:left="2858" w:hanging="1418"/>
        <w:rPr>
          <w:rFonts w:cs="Times New Roman"/>
          <w:b/>
          <w:bCs/>
          <w:noProof w:val="0"/>
          <w:lang w:eastAsia="he-IL"/>
        </w:rPr>
      </w:pPr>
      <w:r w:rsidRPr="0072595C">
        <w:rPr>
          <w:rFonts w:ascii="David" w:hAnsi="David"/>
          <w:b/>
          <w:bCs/>
          <w:noProof w:val="0"/>
          <w:rtl/>
          <w:lang w:eastAsia="he-IL"/>
        </w:rPr>
        <w:t>ש:</w:t>
      </w:r>
      <w:r w:rsidRPr="0072595C">
        <w:rPr>
          <w:rFonts w:ascii="David" w:hAnsi="David"/>
          <w:b/>
          <w:bCs/>
          <w:noProof w:val="0"/>
          <w:rtl/>
          <w:lang w:eastAsia="he-IL"/>
        </w:rPr>
        <w:tab/>
        <w:t>כמה קיבלת עבור מכירת הדירה ב</w:t>
      </w:r>
      <w:r w:rsidR="00170992">
        <w:rPr>
          <w:rFonts w:ascii="David" w:hAnsi="David"/>
          <w:b/>
          <w:bCs/>
          <w:noProof w:val="0"/>
          <w:lang w:eastAsia="he-IL"/>
        </w:rPr>
        <w:t>X1</w:t>
      </w:r>
      <w:r w:rsidRPr="0072595C">
        <w:rPr>
          <w:rFonts w:ascii="David" w:hAnsi="David"/>
          <w:b/>
          <w:bCs/>
          <w:noProof w:val="0"/>
          <w:rtl/>
          <w:lang w:eastAsia="he-IL"/>
        </w:rPr>
        <w:t>?</w:t>
      </w:r>
    </w:p>
    <w:p w:rsidR="0072595C" w:rsidRPr="0072595C" w:rsidRDefault="0072595C" w:rsidP="0072595C">
      <w:pPr>
        <w:spacing w:line="360" w:lineRule="auto"/>
        <w:ind w:left="2858" w:hanging="1418"/>
        <w:rPr>
          <w:rFonts w:cs="Times New Roman"/>
          <w:b/>
          <w:bCs/>
          <w:noProof w:val="0"/>
          <w:lang w:eastAsia="he-IL"/>
        </w:rPr>
      </w:pPr>
      <w:r w:rsidRPr="0072595C">
        <w:rPr>
          <w:rFonts w:ascii="David" w:hAnsi="David"/>
          <w:b/>
          <w:bCs/>
          <w:noProof w:val="0"/>
          <w:rtl/>
          <w:lang w:eastAsia="he-IL"/>
        </w:rPr>
        <w:t>ת:</w:t>
      </w:r>
      <w:r w:rsidRPr="0072595C">
        <w:rPr>
          <w:rFonts w:ascii="David" w:hAnsi="David"/>
          <w:b/>
          <w:bCs/>
          <w:noProof w:val="0"/>
          <w:rtl/>
          <w:lang w:eastAsia="he-IL"/>
        </w:rPr>
        <w:tab/>
        <w:t>1.933 מ'.</w:t>
      </w:r>
    </w:p>
    <w:p w:rsidR="0072595C" w:rsidRPr="0072595C" w:rsidRDefault="0072595C" w:rsidP="0072595C">
      <w:pPr>
        <w:spacing w:line="360" w:lineRule="auto"/>
        <w:ind w:left="2858" w:hanging="1418"/>
        <w:rPr>
          <w:rFonts w:cs="Times New Roman"/>
          <w:noProof w:val="0"/>
          <w:lang w:eastAsia="he-IL"/>
        </w:rPr>
      </w:pPr>
      <w:r w:rsidRPr="0072595C">
        <w:rPr>
          <w:rFonts w:ascii="David" w:hAnsi="David"/>
          <w:b/>
          <w:bCs/>
          <w:noProof w:val="0"/>
          <w:rtl/>
          <w:lang w:eastAsia="he-IL"/>
        </w:rPr>
        <w:t>ש:</w:t>
      </w:r>
      <w:r w:rsidRPr="0072595C">
        <w:rPr>
          <w:rFonts w:ascii="David" w:hAnsi="David"/>
          <w:b/>
          <w:bCs/>
          <w:noProof w:val="0"/>
          <w:rtl/>
          <w:lang w:eastAsia="he-IL"/>
        </w:rPr>
        <w:tab/>
      </w:r>
      <w:r w:rsidRPr="0072595C">
        <w:rPr>
          <w:rFonts w:ascii="David" w:hAnsi="David"/>
          <w:noProof w:val="0"/>
          <w:rtl/>
          <w:lang w:eastAsia="he-IL"/>
        </w:rPr>
        <w:t>כמה שילמת מס שבח?</w:t>
      </w:r>
    </w:p>
    <w:p w:rsidR="0072595C" w:rsidRPr="0072595C" w:rsidRDefault="0072595C" w:rsidP="0072595C">
      <w:pPr>
        <w:spacing w:line="360" w:lineRule="auto"/>
        <w:ind w:left="2858" w:hanging="1418"/>
        <w:rPr>
          <w:rFonts w:cs="Times New Roman"/>
          <w:noProof w:val="0"/>
          <w:lang w:eastAsia="he-IL"/>
        </w:rPr>
      </w:pPr>
      <w:r w:rsidRPr="0072595C">
        <w:rPr>
          <w:rFonts w:ascii="David" w:hAnsi="David"/>
          <w:b/>
          <w:bCs/>
          <w:noProof w:val="0"/>
          <w:rtl/>
          <w:lang w:eastAsia="he-IL"/>
        </w:rPr>
        <w:t>ת:</w:t>
      </w:r>
      <w:r w:rsidRPr="0072595C">
        <w:rPr>
          <w:rFonts w:ascii="David" w:hAnsi="David"/>
          <w:b/>
          <w:bCs/>
          <w:noProof w:val="0"/>
          <w:rtl/>
          <w:lang w:eastAsia="he-IL"/>
        </w:rPr>
        <w:tab/>
      </w:r>
      <w:r w:rsidRPr="0072595C">
        <w:rPr>
          <w:rFonts w:ascii="David" w:hAnsi="David"/>
          <w:noProof w:val="0"/>
          <w:rtl/>
          <w:lang w:eastAsia="he-IL"/>
        </w:rPr>
        <w:t>אפס.</w:t>
      </w:r>
    </w:p>
    <w:p w:rsidR="0072595C" w:rsidRPr="0072595C" w:rsidRDefault="0072595C" w:rsidP="0072595C">
      <w:pPr>
        <w:spacing w:line="360" w:lineRule="auto"/>
        <w:ind w:left="2858" w:hanging="1418"/>
        <w:rPr>
          <w:rFonts w:cs="Times New Roman"/>
          <w:noProof w:val="0"/>
          <w:lang w:eastAsia="he-IL"/>
        </w:rPr>
      </w:pPr>
      <w:r w:rsidRPr="0072595C">
        <w:rPr>
          <w:rFonts w:ascii="David" w:hAnsi="David"/>
          <w:b/>
          <w:bCs/>
          <w:noProof w:val="0"/>
          <w:rtl/>
          <w:lang w:eastAsia="he-IL"/>
        </w:rPr>
        <w:t>ש:</w:t>
      </w:r>
      <w:r w:rsidRPr="0072595C">
        <w:rPr>
          <w:rFonts w:ascii="David" w:hAnsi="David"/>
          <w:b/>
          <w:bCs/>
          <w:noProof w:val="0"/>
          <w:rtl/>
          <w:lang w:eastAsia="he-IL"/>
        </w:rPr>
        <w:tab/>
      </w:r>
      <w:r w:rsidRPr="0072595C">
        <w:rPr>
          <w:rFonts w:ascii="David" w:hAnsi="David"/>
          <w:noProof w:val="0"/>
          <w:rtl/>
          <w:lang w:eastAsia="he-IL"/>
        </w:rPr>
        <w:t>כמה שילמת לעו"ד שייצג אותך בעסקה?</w:t>
      </w:r>
    </w:p>
    <w:p w:rsidR="0072595C" w:rsidRPr="0072595C" w:rsidRDefault="0072595C" w:rsidP="0072595C">
      <w:pPr>
        <w:spacing w:line="360" w:lineRule="auto"/>
        <w:ind w:left="2858" w:hanging="1418"/>
        <w:rPr>
          <w:rFonts w:cs="Times New Roman"/>
          <w:noProof w:val="0"/>
          <w:lang w:eastAsia="he-IL"/>
        </w:rPr>
      </w:pPr>
      <w:r w:rsidRPr="0072595C">
        <w:rPr>
          <w:rFonts w:ascii="David" w:hAnsi="David"/>
          <w:b/>
          <w:bCs/>
          <w:noProof w:val="0"/>
          <w:rtl/>
          <w:lang w:eastAsia="he-IL"/>
        </w:rPr>
        <w:t>ת:</w:t>
      </w:r>
      <w:r w:rsidRPr="0072595C">
        <w:rPr>
          <w:rFonts w:ascii="David" w:hAnsi="David"/>
          <w:b/>
          <w:bCs/>
          <w:noProof w:val="0"/>
          <w:rtl/>
          <w:lang w:eastAsia="he-IL"/>
        </w:rPr>
        <w:tab/>
      </w:r>
      <w:r w:rsidRPr="0072595C">
        <w:rPr>
          <w:rFonts w:ascii="David" w:hAnsi="David"/>
          <w:noProof w:val="0"/>
          <w:rtl/>
          <w:lang w:eastAsia="he-IL"/>
        </w:rPr>
        <w:t>אפס.</w:t>
      </w:r>
    </w:p>
    <w:p w:rsidR="0072595C" w:rsidRPr="0072595C" w:rsidRDefault="0072595C" w:rsidP="0072595C">
      <w:pPr>
        <w:spacing w:line="360" w:lineRule="auto"/>
        <w:ind w:left="2858" w:hanging="1418"/>
        <w:rPr>
          <w:rFonts w:cs="Times New Roman"/>
          <w:noProof w:val="0"/>
          <w:lang w:eastAsia="he-IL"/>
        </w:rPr>
      </w:pPr>
      <w:r w:rsidRPr="0072595C">
        <w:rPr>
          <w:rFonts w:ascii="David" w:hAnsi="David"/>
          <w:b/>
          <w:bCs/>
          <w:noProof w:val="0"/>
          <w:rtl/>
          <w:lang w:eastAsia="he-IL"/>
        </w:rPr>
        <w:t>ש:</w:t>
      </w:r>
      <w:r w:rsidRPr="0072595C">
        <w:rPr>
          <w:rFonts w:ascii="David" w:hAnsi="David"/>
          <w:b/>
          <w:bCs/>
          <w:noProof w:val="0"/>
          <w:rtl/>
          <w:lang w:eastAsia="he-IL"/>
        </w:rPr>
        <w:tab/>
      </w:r>
      <w:r w:rsidRPr="0072595C">
        <w:rPr>
          <w:rFonts w:ascii="David" w:hAnsi="David"/>
          <w:noProof w:val="0"/>
          <w:rtl/>
          <w:lang w:eastAsia="he-IL"/>
        </w:rPr>
        <w:t>כמה שילמת למתווך?</w:t>
      </w:r>
    </w:p>
    <w:p w:rsidR="0072595C" w:rsidRPr="0072595C" w:rsidRDefault="0072595C" w:rsidP="0072595C">
      <w:pPr>
        <w:spacing w:line="360" w:lineRule="auto"/>
        <w:ind w:left="2858" w:hanging="1418"/>
        <w:rPr>
          <w:rFonts w:cs="Times New Roman"/>
          <w:noProof w:val="0"/>
          <w:lang w:eastAsia="he-IL"/>
        </w:rPr>
      </w:pPr>
      <w:r w:rsidRPr="0072595C">
        <w:rPr>
          <w:rFonts w:ascii="David" w:hAnsi="David"/>
          <w:b/>
          <w:bCs/>
          <w:noProof w:val="0"/>
          <w:rtl/>
          <w:lang w:eastAsia="he-IL"/>
        </w:rPr>
        <w:t>ת:</w:t>
      </w:r>
      <w:r w:rsidRPr="0072595C">
        <w:rPr>
          <w:rFonts w:ascii="David" w:hAnsi="David"/>
          <w:b/>
          <w:bCs/>
          <w:noProof w:val="0"/>
          <w:rtl/>
          <w:lang w:eastAsia="he-IL"/>
        </w:rPr>
        <w:tab/>
      </w:r>
      <w:r w:rsidRPr="0072595C">
        <w:rPr>
          <w:rFonts w:ascii="David" w:hAnsi="David"/>
          <w:noProof w:val="0"/>
          <w:rtl/>
          <w:lang w:eastAsia="he-IL"/>
        </w:rPr>
        <w:t>אפס.</w:t>
      </w:r>
    </w:p>
    <w:p w:rsidR="0072595C" w:rsidRPr="0072595C" w:rsidRDefault="0072595C" w:rsidP="0072595C">
      <w:pPr>
        <w:spacing w:line="360" w:lineRule="auto"/>
        <w:ind w:left="2858" w:hanging="1418"/>
        <w:rPr>
          <w:rFonts w:cs="Times New Roman"/>
          <w:noProof w:val="0"/>
          <w:lang w:eastAsia="he-IL"/>
        </w:rPr>
      </w:pPr>
      <w:r w:rsidRPr="0072595C">
        <w:rPr>
          <w:rFonts w:ascii="David" w:hAnsi="David"/>
          <w:b/>
          <w:bCs/>
          <w:noProof w:val="0"/>
          <w:rtl/>
          <w:lang w:eastAsia="he-IL"/>
        </w:rPr>
        <w:lastRenderedPageBreak/>
        <w:t>ש:</w:t>
      </w:r>
      <w:r w:rsidRPr="0072595C">
        <w:rPr>
          <w:rFonts w:ascii="David" w:hAnsi="David"/>
          <w:b/>
          <w:bCs/>
          <w:noProof w:val="0"/>
          <w:rtl/>
          <w:lang w:eastAsia="he-IL"/>
        </w:rPr>
        <w:tab/>
      </w:r>
      <w:r w:rsidRPr="0072595C">
        <w:rPr>
          <w:rFonts w:ascii="David" w:hAnsi="David"/>
          <w:noProof w:val="0"/>
          <w:rtl/>
          <w:lang w:eastAsia="he-IL"/>
        </w:rPr>
        <w:t>כמה שילמת...</w:t>
      </w:r>
    </w:p>
    <w:p w:rsidR="0072595C" w:rsidRPr="0072595C" w:rsidRDefault="0072595C" w:rsidP="0072595C">
      <w:pPr>
        <w:spacing w:line="360" w:lineRule="auto"/>
        <w:ind w:left="2858" w:hanging="1418"/>
        <w:rPr>
          <w:rFonts w:cs="Times New Roman"/>
          <w:noProof w:val="0"/>
          <w:lang w:eastAsia="he-IL"/>
        </w:rPr>
      </w:pPr>
      <w:r w:rsidRPr="0072595C">
        <w:rPr>
          <w:rFonts w:ascii="David" w:hAnsi="David"/>
          <w:b/>
          <w:bCs/>
          <w:noProof w:val="0"/>
          <w:rtl/>
          <w:lang w:eastAsia="he-IL"/>
        </w:rPr>
        <w:t>ת:</w:t>
      </w:r>
      <w:r w:rsidRPr="0072595C">
        <w:rPr>
          <w:rFonts w:ascii="David" w:hAnsi="David"/>
          <w:b/>
          <w:bCs/>
          <w:noProof w:val="0"/>
          <w:rtl/>
          <w:lang w:eastAsia="he-IL"/>
        </w:rPr>
        <w:tab/>
      </w:r>
      <w:r w:rsidRPr="0072595C">
        <w:rPr>
          <w:rFonts w:ascii="David" w:hAnsi="David"/>
          <w:noProof w:val="0"/>
          <w:rtl/>
          <w:lang w:eastAsia="he-IL"/>
        </w:rPr>
        <w:t>לא, העו"ד קיבל. לא, לא, העו"ד קיבל כסף. העו"ד קיבל כסף, זה היה חי שוורץ, הוא קיבל כסף, לא זוכר כמה.</w:t>
      </w:r>
    </w:p>
    <w:p w:rsidR="0072595C" w:rsidRPr="0072595C" w:rsidRDefault="0072595C" w:rsidP="007C3263">
      <w:pPr>
        <w:spacing w:line="360" w:lineRule="auto"/>
        <w:ind w:left="2858" w:hanging="1418"/>
        <w:rPr>
          <w:rFonts w:cs="Times New Roman"/>
          <w:noProof w:val="0"/>
          <w:lang w:eastAsia="he-IL"/>
        </w:rPr>
      </w:pPr>
      <w:r w:rsidRPr="0072595C">
        <w:rPr>
          <w:rFonts w:ascii="David" w:hAnsi="David"/>
          <w:b/>
          <w:bCs/>
          <w:noProof w:val="0"/>
          <w:rtl/>
          <w:lang w:eastAsia="he-IL"/>
        </w:rPr>
        <w:t>ש:</w:t>
      </w:r>
      <w:r w:rsidRPr="0072595C">
        <w:rPr>
          <w:rFonts w:ascii="David" w:hAnsi="David"/>
          <w:b/>
          <w:bCs/>
          <w:noProof w:val="0"/>
          <w:rtl/>
          <w:lang w:eastAsia="he-IL"/>
        </w:rPr>
        <w:tab/>
      </w:r>
      <w:r w:rsidRPr="0072595C">
        <w:rPr>
          <w:rFonts w:ascii="David" w:hAnsi="David"/>
          <w:noProof w:val="0"/>
          <w:rtl/>
          <w:lang w:eastAsia="he-IL"/>
        </w:rPr>
        <w:t xml:space="preserve">כמה שילמת לסילוק משכנתא? כי הייתה לך משכנתא עם </w:t>
      </w:r>
      <w:r w:rsidR="007C3263">
        <w:rPr>
          <w:rFonts w:ascii="David" w:hAnsi="David" w:hint="cs"/>
          <w:noProof w:val="0"/>
          <w:rtl/>
          <w:lang w:eastAsia="he-IL"/>
        </w:rPr>
        <w:t>ש'</w:t>
      </w:r>
      <w:r w:rsidRPr="0072595C">
        <w:rPr>
          <w:rFonts w:ascii="David" w:hAnsi="David"/>
          <w:noProof w:val="0"/>
          <w:rtl/>
          <w:lang w:eastAsia="he-IL"/>
        </w:rPr>
        <w:t>.</w:t>
      </w:r>
    </w:p>
    <w:p w:rsidR="0072595C" w:rsidRPr="0072595C" w:rsidRDefault="0072595C" w:rsidP="0072595C">
      <w:pPr>
        <w:spacing w:line="360" w:lineRule="auto"/>
        <w:ind w:left="2858" w:hanging="1418"/>
        <w:rPr>
          <w:rFonts w:cs="Times New Roman"/>
          <w:noProof w:val="0"/>
          <w:lang w:eastAsia="he-IL"/>
        </w:rPr>
      </w:pPr>
      <w:r w:rsidRPr="0072595C">
        <w:rPr>
          <w:rFonts w:ascii="David" w:hAnsi="David"/>
          <w:b/>
          <w:bCs/>
          <w:noProof w:val="0"/>
          <w:rtl/>
          <w:lang w:eastAsia="he-IL"/>
        </w:rPr>
        <w:t>ת:</w:t>
      </w:r>
      <w:r w:rsidRPr="0072595C">
        <w:rPr>
          <w:rFonts w:ascii="David" w:hAnsi="David"/>
          <w:b/>
          <w:bCs/>
          <w:noProof w:val="0"/>
          <w:rtl/>
          <w:lang w:eastAsia="he-IL"/>
        </w:rPr>
        <w:tab/>
      </w:r>
      <w:r w:rsidRPr="0072595C">
        <w:rPr>
          <w:rFonts w:ascii="David" w:hAnsi="David"/>
          <w:noProof w:val="0"/>
          <w:rtl/>
          <w:lang w:eastAsia="he-IL"/>
        </w:rPr>
        <w:t>230000? לא זוכר, רשום שם בטבלה. רשום בטבלה בדיוק כמה, אם כזה מעניין אותך...".</w:t>
      </w:r>
    </w:p>
    <w:p w:rsidR="0072595C" w:rsidRPr="0072595C" w:rsidRDefault="0072595C" w:rsidP="0072595C">
      <w:pPr>
        <w:spacing w:line="360" w:lineRule="auto"/>
        <w:ind w:left="2858" w:hanging="1418"/>
        <w:rPr>
          <w:rFonts w:ascii="David" w:hAnsi="David"/>
          <w:noProof w:val="0"/>
          <w:rtl/>
          <w:lang w:eastAsia="he-IL"/>
        </w:rPr>
      </w:pPr>
    </w:p>
    <w:p w:rsidR="0072595C" w:rsidRPr="0072595C" w:rsidRDefault="0072595C" w:rsidP="0072595C">
      <w:pPr>
        <w:spacing w:line="360" w:lineRule="auto"/>
        <w:ind w:left="2858" w:hanging="1418"/>
        <w:rPr>
          <w:rFonts w:ascii="David" w:hAnsi="David"/>
          <w:noProof w:val="0"/>
          <w:lang w:eastAsia="he-IL"/>
        </w:rPr>
      </w:pPr>
      <w:r w:rsidRPr="0072595C">
        <w:rPr>
          <w:rFonts w:ascii="David" w:hAnsi="David"/>
          <w:noProof w:val="0"/>
          <w:rtl/>
          <w:lang w:eastAsia="he-IL"/>
        </w:rPr>
        <w:t>(ראו: תמלול מיום 6.12.2023, עמ' 26)</w:t>
      </w:r>
    </w:p>
    <w:p w:rsidR="0072595C" w:rsidRPr="0072595C" w:rsidRDefault="0072595C" w:rsidP="0072595C">
      <w:pPr>
        <w:spacing w:line="360" w:lineRule="auto"/>
        <w:ind w:left="2858" w:hanging="1418"/>
        <w:rPr>
          <w:rFonts w:ascii="David" w:hAnsi="David"/>
          <w:noProof w:val="0"/>
          <w:rtl/>
          <w:lang w:eastAsia="he-IL"/>
        </w:rPr>
      </w:pPr>
      <w:r w:rsidRPr="0072595C">
        <w:rPr>
          <w:rFonts w:ascii="David" w:hAnsi="David"/>
          <w:noProof w:val="0"/>
          <w:rtl/>
          <w:lang w:eastAsia="he-IL"/>
        </w:rPr>
        <w:t>הדגשות שלי טל פפרני</w:t>
      </w:r>
    </w:p>
    <w:p w:rsidR="0072595C" w:rsidRPr="0072595C" w:rsidRDefault="0072595C" w:rsidP="0072595C">
      <w:pPr>
        <w:spacing w:line="360" w:lineRule="auto"/>
        <w:ind w:left="2858" w:hanging="1418"/>
        <w:rPr>
          <w:rFonts w:ascii="David" w:hAnsi="David"/>
          <w:noProof w:val="0"/>
          <w:rtl/>
          <w:lang w:eastAsia="he-IL"/>
        </w:rPr>
      </w:pPr>
    </w:p>
    <w:p w:rsidR="0072595C" w:rsidRPr="0072595C" w:rsidRDefault="0072595C" w:rsidP="0072595C">
      <w:pPr>
        <w:spacing w:line="360" w:lineRule="auto"/>
        <w:ind w:left="502"/>
        <w:contextualSpacing/>
        <w:jc w:val="both"/>
        <w:rPr>
          <w:rFonts w:ascii="David" w:hAnsi="David"/>
        </w:rPr>
      </w:pPr>
    </w:p>
    <w:p w:rsidR="0072595C" w:rsidRPr="0072595C" w:rsidRDefault="0072595C" w:rsidP="00B212E2">
      <w:pPr>
        <w:numPr>
          <w:ilvl w:val="0"/>
          <w:numId w:val="2"/>
        </w:numPr>
        <w:spacing w:after="160" w:line="360" w:lineRule="auto"/>
        <w:contextualSpacing/>
        <w:jc w:val="both"/>
        <w:rPr>
          <w:rFonts w:ascii="David" w:hAnsi="David"/>
          <w:b/>
          <w:bCs/>
          <w:u w:val="single"/>
          <w:rtl/>
        </w:rPr>
      </w:pPr>
      <w:r w:rsidRPr="0072595C">
        <w:rPr>
          <w:rFonts w:ascii="David" w:hAnsi="David"/>
          <w:rtl/>
        </w:rPr>
        <w:t>כלומר</w:t>
      </w:r>
      <w:r w:rsidR="00186057">
        <w:rPr>
          <w:rFonts w:ascii="David" w:hAnsi="David" w:hint="cs"/>
          <w:rtl/>
        </w:rPr>
        <w:t xml:space="preserve">, </w:t>
      </w:r>
      <w:r w:rsidRPr="0072595C">
        <w:rPr>
          <w:rFonts w:ascii="David" w:hAnsi="David"/>
          <w:rtl/>
        </w:rPr>
        <w:t xml:space="preserve"> בשונה מגרסת הנתבע בכתבי טענות, בנקודת הזמן הנוכחית הי</w:t>
      </w:r>
      <w:r w:rsidR="00186057">
        <w:rPr>
          <w:rFonts w:ascii="David" w:hAnsi="David" w:hint="cs"/>
          <w:rtl/>
        </w:rPr>
        <w:t>ו</w:t>
      </w:r>
      <w:r w:rsidRPr="0072595C">
        <w:rPr>
          <w:rFonts w:ascii="David" w:hAnsi="David"/>
          <w:rtl/>
        </w:rPr>
        <w:t xml:space="preserve"> לו הוצאות כפולות</w:t>
      </w:r>
      <w:r w:rsidR="00186057">
        <w:rPr>
          <w:rFonts w:ascii="David" w:hAnsi="David" w:hint="cs"/>
          <w:rtl/>
        </w:rPr>
        <w:t xml:space="preserve">, והוא </w:t>
      </w:r>
      <w:r w:rsidRPr="0072595C">
        <w:rPr>
          <w:rFonts w:ascii="David" w:hAnsi="David"/>
          <w:rtl/>
        </w:rPr>
        <w:t>רכש מגרש שלם, דבר שלא הכחיש בחקירתו</w:t>
      </w:r>
      <w:r w:rsidR="00186057">
        <w:rPr>
          <w:rFonts w:ascii="David" w:hAnsi="David" w:hint="cs"/>
          <w:rtl/>
        </w:rPr>
        <w:t xml:space="preserve">.   </w:t>
      </w:r>
      <w:r w:rsidR="00B212E2">
        <w:rPr>
          <w:rFonts w:ascii="David" w:hAnsi="David" w:hint="cs"/>
          <w:rtl/>
        </w:rPr>
        <w:t xml:space="preserve">למרות האמור, </w:t>
      </w:r>
      <w:r w:rsidRPr="0072595C">
        <w:rPr>
          <w:rFonts w:ascii="David" w:hAnsi="David"/>
          <w:rtl/>
        </w:rPr>
        <w:t>הנתבע הציג גרסה שלא הופרכה</w:t>
      </w:r>
      <w:r w:rsidR="00B212E2">
        <w:rPr>
          <w:rFonts w:ascii="David" w:hAnsi="David" w:hint="cs"/>
          <w:rtl/>
        </w:rPr>
        <w:t xml:space="preserve">,  </w:t>
      </w:r>
      <w:r w:rsidRPr="0072595C">
        <w:rPr>
          <w:rFonts w:ascii="David" w:hAnsi="David"/>
          <w:rtl/>
        </w:rPr>
        <w:t xml:space="preserve"> לפיה </w:t>
      </w:r>
      <w:r w:rsidR="00B212E2">
        <w:rPr>
          <w:rFonts w:ascii="David" w:hAnsi="David" w:hint="cs"/>
          <w:rtl/>
        </w:rPr>
        <w:t xml:space="preserve">גם </w:t>
      </w:r>
      <w:r w:rsidRPr="0072595C">
        <w:rPr>
          <w:rFonts w:ascii="David" w:hAnsi="David"/>
          <w:rtl/>
        </w:rPr>
        <w:t>אם מ</w:t>
      </w:r>
      <w:r w:rsidR="00B212E2">
        <w:rPr>
          <w:rFonts w:ascii="David" w:hAnsi="David" w:hint="cs"/>
          <w:rtl/>
        </w:rPr>
        <w:t>י</w:t>
      </w:r>
      <w:r w:rsidRPr="0072595C">
        <w:rPr>
          <w:rFonts w:ascii="David" w:hAnsi="David"/>
          <w:rtl/>
        </w:rPr>
        <w:t>מן את רכישת חלק</w:t>
      </w:r>
      <w:r w:rsidR="00B212E2">
        <w:rPr>
          <w:rFonts w:ascii="David" w:hAnsi="David" w:hint="cs"/>
          <w:rtl/>
        </w:rPr>
        <w:t>ו</w:t>
      </w:r>
      <w:r w:rsidRPr="0072595C">
        <w:rPr>
          <w:rFonts w:ascii="David" w:hAnsi="David"/>
          <w:rtl/>
        </w:rPr>
        <w:t xml:space="preserve"> ה</w:t>
      </w:r>
      <w:r w:rsidR="00B212E2">
        <w:rPr>
          <w:rFonts w:ascii="David" w:hAnsi="David" w:hint="cs"/>
          <w:rtl/>
        </w:rPr>
        <w:t xml:space="preserve">נוסף </w:t>
      </w:r>
      <w:r w:rsidRPr="0072595C">
        <w:rPr>
          <w:rFonts w:ascii="David" w:hAnsi="David"/>
          <w:rtl/>
        </w:rPr>
        <w:t xml:space="preserve"> של המגרש</w:t>
      </w:r>
      <w:r w:rsidR="00B212E2">
        <w:rPr>
          <w:rFonts w:ascii="David" w:hAnsi="David" w:hint="cs"/>
          <w:rtl/>
        </w:rPr>
        <w:t xml:space="preserve">, </w:t>
      </w:r>
      <w:r w:rsidRPr="0072595C">
        <w:rPr>
          <w:rFonts w:ascii="David" w:hAnsi="David"/>
          <w:rtl/>
        </w:rPr>
        <w:t xml:space="preserve"> שהוא שווה ערך לחלקו, עדיין נותר ברשותו מקור מימון חצוני</w:t>
      </w:r>
      <w:r w:rsidR="00B212E2">
        <w:rPr>
          <w:rFonts w:ascii="David" w:hAnsi="David" w:hint="cs"/>
          <w:rtl/>
        </w:rPr>
        <w:t xml:space="preserve">, </w:t>
      </w:r>
      <w:r w:rsidRPr="0072595C">
        <w:rPr>
          <w:rFonts w:ascii="David" w:hAnsi="David"/>
          <w:rtl/>
        </w:rPr>
        <w:t xml:space="preserve"> מתחלוף נכס אחר (מכירת הנכס ב</w:t>
      </w:r>
      <w:r w:rsidR="00170992">
        <w:rPr>
          <w:rFonts w:ascii="David" w:hAnsi="David"/>
        </w:rPr>
        <w:t>X1</w:t>
      </w:r>
      <w:r w:rsidRPr="0072595C">
        <w:rPr>
          <w:rFonts w:ascii="David" w:hAnsi="David"/>
          <w:rtl/>
        </w:rPr>
        <w:t>)</w:t>
      </w:r>
      <w:r w:rsidR="00B212E2">
        <w:rPr>
          <w:rFonts w:ascii="David" w:hAnsi="David" w:hint="cs"/>
          <w:rtl/>
        </w:rPr>
        <w:t xml:space="preserve">, אשר מספיק גם עבור רכישת </w:t>
      </w:r>
      <w:r w:rsidRPr="0072595C">
        <w:rPr>
          <w:rFonts w:ascii="David" w:hAnsi="David"/>
          <w:rtl/>
        </w:rPr>
        <w:t xml:space="preserve">נכס זה. </w:t>
      </w:r>
      <w:r w:rsidRPr="0072595C">
        <w:rPr>
          <w:rFonts w:ascii="David" w:hAnsi="David"/>
          <w:b/>
          <w:bCs/>
          <w:u w:val="single"/>
          <w:rtl/>
        </w:rPr>
        <w:t xml:space="preserve">לא למותר לציין כי מחצית </w:t>
      </w:r>
      <w:r w:rsidR="00B212E2">
        <w:rPr>
          <w:rFonts w:ascii="David" w:hAnsi="David" w:hint="cs"/>
          <w:b/>
          <w:bCs/>
          <w:u w:val="single"/>
          <w:rtl/>
        </w:rPr>
        <w:t xml:space="preserve">הנכס </w:t>
      </w:r>
      <w:r w:rsidRPr="0072595C">
        <w:rPr>
          <w:rFonts w:ascii="David" w:hAnsi="David"/>
          <w:b/>
          <w:bCs/>
          <w:u w:val="single"/>
          <w:rtl/>
        </w:rPr>
        <w:t>נמכר</w:t>
      </w:r>
      <w:r w:rsidR="00B212E2">
        <w:rPr>
          <w:rFonts w:ascii="David" w:hAnsi="David" w:hint="cs"/>
          <w:b/>
          <w:bCs/>
          <w:u w:val="single"/>
          <w:rtl/>
        </w:rPr>
        <w:t>ה</w:t>
      </w:r>
      <w:r w:rsidRPr="0072595C">
        <w:rPr>
          <w:rFonts w:ascii="David" w:hAnsi="David"/>
          <w:b/>
          <w:bCs/>
          <w:u w:val="single"/>
          <w:rtl/>
        </w:rPr>
        <w:t xml:space="preserve"> בשנת 2019, ו</w:t>
      </w:r>
      <w:r w:rsidR="00B212E2">
        <w:rPr>
          <w:rFonts w:ascii="David" w:hAnsi="David" w:hint="cs"/>
          <w:b/>
          <w:bCs/>
          <w:u w:val="single"/>
          <w:rtl/>
        </w:rPr>
        <w:t xml:space="preserve">גם כאן, </w:t>
      </w:r>
      <w:r w:rsidRPr="0072595C">
        <w:rPr>
          <w:rFonts w:ascii="David" w:hAnsi="David"/>
          <w:b/>
          <w:bCs/>
          <w:u w:val="single"/>
          <w:rtl/>
        </w:rPr>
        <w:t xml:space="preserve">ההסכם ויתר מסמכי היסוד של העסקה הם ע"ש הנתבע בלבד. </w:t>
      </w:r>
    </w:p>
    <w:p w:rsidR="0072595C" w:rsidRPr="0072595C" w:rsidRDefault="0072595C" w:rsidP="0072595C">
      <w:pPr>
        <w:spacing w:line="360" w:lineRule="auto"/>
        <w:ind w:left="502"/>
        <w:contextualSpacing/>
        <w:jc w:val="both"/>
        <w:rPr>
          <w:rFonts w:ascii="David" w:hAnsi="David"/>
          <w:b/>
          <w:bCs/>
          <w:u w:val="single"/>
        </w:rPr>
      </w:pPr>
    </w:p>
    <w:p w:rsidR="0072595C" w:rsidRPr="0072595C" w:rsidRDefault="0072595C" w:rsidP="00B212E2">
      <w:pPr>
        <w:numPr>
          <w:ilvl w:val="0"/>
          <w:numId w:val="2"/>
        </w:numPr>
        <w:spacing w:after="160" w:line="360" w:lineRule="auto"/>
        <w:contextualSpacing/>
        <w:jc w:val="both"/>
        <w:rPr>
          <w:rFonts w:ascii="David" w:hAnsi="David"/>
          <w:b/>
          <w:bCs/>
          <w:u w:val="single"/>
        </w:rPr>
      </w:pPr>
      <w:r w:rsidRPr="0072595C">
        <w:rPr>
          <w:rFonts w:ascii="David" w:hAnsi="David"/>
          <w:b/>
          <w:bCs/>
          <w:u w:val="single"/>
          <w:rtl/>
        </w:rPr>
        <w:t>נוכח המסקנה אליה הגעתי</w:t>
      </w:r>
      <w:r w:rsidR="00B212E2">
        <w:rPr>
          <w:rFonts w:ascii="David" w:hAnsi="David" w:hint="cs"/>
          <w:b/>
          <w:bCs/>
          <w:u w:val="single"/>
          <w:rtl/>
        </w:rPr>
        <w:t xml:space="preserve">, כמפורט </w:t>
      </w:r>
      <w:r w:rsidRPr="0072595C">
        <w:rPr>
          <w:rFonts w:ascii="David" w:hAnsi="David"/>
          <w:b/>
          <w:bCs/>
          <w:u w:val="single"/>
          <w:rtl/>
        </w:rPr>
        <w:t>לעיל</w:t>
      </w:r>
      <w:r w:rsidR="00B212E2">
        <w:rPr>
          <w:rFonts w:ascii="David" w:hAnsi="David" w:hint="cs"/>
          <w:b/>
          <w:bCs/>
          <w:u w:val="single"/>
          <w:rtl/>
        </w:rPr>
        <w:t xml:space="preserve">, </w:t>
      </w:r>
      <w:r w:rsidRPr="0072595C">
        <w:rPr>
          <w:rFonts w:ascii="David" w:hAnsi="David"/>
          <w:b/>
          <w:bCs/>
          <w:u w:val="single"/>
          <w:rtl/>
        </w:rPr>
        <w:t xml:space="preserve"> ביחס למקורות </w:t>
      </w:r>
      <w:r w:rsidR="00B212E2">
        <w:rPr>
          <w:rFonts w:ascii="David" w:hAnsi="David" w:hint="cs"/>
          <w:b/>
          <w:bCs/>
          <w:u w:val="single"/>
          <w:rtl/>
        </w:rPr>
        <w:t>ה</w:t>
      </w:r>
      <w:r w:rsidRPr="0072595C">
        <w:rPr>
          <w:rFonts w:ascii="David" w:hAnsi="David"/>
          <w:b/>
          <w:bCs/>
          <w:u w:val="single"/>
          <w:rtl/>
        </w:rPr>
        <w:t xml:space="preserve">מימון </w:t>
      </w:r>
      <w:r w:rsidR="00B212E2">
        <w:rPr>
          <w:rFonts w:ascii="David" w:hAnsi="David" w:hint="cs"/>
          <w:b/>
          <w:bCs/>
          <w:u w:val="single"/>
          <w:rtl/>
        </w:rPr>
        <w:t xml:space="preserve">ששימשו </w:t>
      </w:r>
      <w:r w:rsidRPr="0072595C">
        <w:rPr>
          <w:rFonts w:ascii="David" w:hAnsi="David"/>
          <w:b/>
          <w:bCs/>
          <w:u w:val="single"/>
          <w:rtl/>
        </w:rPr>
        <w:t xml:space="preserve">של רכישת נכס זה, מתייתר הצורך לדון בטענת התובעת לפיה המחצית השנייה </w:t>
      </w:r>
      <w:r w:rsidR="00B212E2">
        <w:rPr>
          <w:rFonts w:ascii="David" w:hAnsi="David" w:hint="cs"/>
          <w:b/>
          <w:bCs/>
          <w:u w:val="single"/>
          <w:rtl/>
        </w:rPr>
        <w:t xml:space="preserve">של הנכס, </w:t>
      </w:r>
      <w:r w:rsidRPr="0072595C">
        <w:rPr>
          <w:rFonts w:ascii="David" w:hAnsi="David"/>
          <w:b/>
          <w:bCs/>
          <w:u w:val="single"/>
          <w:rtl/>
        </w:rPr>
        <w:t xml:space="preserve">שממונה במלואה ע"י הנתבע ונרשמה ע"ש נתבעת 4 , מהווה עסקה למראית עין ומדובר בנכס ששיך לנתבע בלבד. </w:t>
      </w:r>
      <w:r w:rsidR="00B212E2">
        <w:rPr>
          <w:rFonts w:ascii="David" w:hAnsi="David" w:hint="cs"/>
          <w:b/>
          <w:bCs/>
          <w:u w:val="single"/>
          <w:rtl/>
        </w:rPr>
        <w:t xml:space="preserve"> </w:t>
      </w:r>
      <w:r w:rsidRPr="0072595C">
        <w:rPr>
          <w:rFonts w:ascii="David" w:hAnsi="David"/>
          <w:b/>
          <w:bCs/>
          <w:u w:val="single"/>
          <w:rtl/>
        </w:rPr>
        <w:t xml:space="preserve">כבר ציינתי לעיל לצד תמצית העדויות, כי נתבעת 4 הותירה רושם </w:t>
      </w:r>
      <w:r w:rsidR="00B212E2">
        <w:rPr>
          <w:rFonts w:ascii="David" w:hAnsi="David" w:hint="cs"/>
          <w:b/>
          <w:bCs/>
          <w:u w:val="single"/>
          <w:rtl/>
        </w:rPr>
        <w:t xml:space="preserve">לפיו היא אינה שולטת </w:t>
      </w:r>
      <w:r w:rsidRPr="0072595C">
        <w:rPr>
          <w:rFonts w:ascii="David" w:hAnsi="David"/>
          <w:b/>
          <w:bCs/>
          <w:u w:val="single"/>
          <w:rtl/>
        </w:rPr>
        <w:t>ברבדי העסקה, לרבות הודאתה ביחס להעדר מקורות מ</w:t>
      </w:r>
      <w:r w:rsidR="00B212E2">
        <w:rPr>
          <w:rFonts w:ascii="David" w:hAnsi="David" w:hint="cs"/>
          <w:b/>
          <w:bCs/>
          <w:u w:val="single"/>
          <w:rtl/>
        </w:rPr>
        <w:t>י</w:t>
      </w:r>
      <w:r w:rsidRPr="0072595C">
        <w:rPr>
          <w:rFonts w:ascii="David" w:hAnsi="David"/>
          <w:b/>
          <w:bCs/>
          <w:u w:val="single"/>
          <w:rtl/>
        </w:rPr>
        <w:t>מון מטעמה באותה עת</w:t>
      </w:r>
      <w:r w:rsidR="00B212E2">
        <w:rPr>
          <w:rFonts w:ascii="David" w:hAnsi="David" w:hint="cs"/>
          <w:b/>
          <w:bCs/>
          <w:u w:val="single"/>
          <w:rtl/>
        </w:rPr>
        <w:t xml:space="preserve">.  ייתכן וקיים טעם בטענות </w:t>
      </w:r>
      <w:r w:rsidRPr="0072595C">
        <w:rPr>
          <w:rFonts w:ascii="David" w:hAnsi="David"/>
          <w:b/>
          <w:bCs/>
          <w:u w:val="single"/>
          <w:rtl/>
        </w:rPr>
        <w:t>התובעת</w:t>
      </w:r>
      <w:r w:rsidR="00B212E2">
        <w:rPr>
          <w:rFonts w:ascii="David" w:hAnsi="David" w:hint="cs"/>
          <w:b/>
          <w:bCs/>
          <w:u w:val="single"/>
          <w:rtl/>
        </w:rPr>
        <w:t xml:space="preserve"> בעניין זה, ואולם </w:t>
      </w:r>
      <w:r w:rsidRPr="0072595C">
        <w:rPr>
          <w:rFonts w:ascii="David" w:hAnsi="David"/>
          <w:b/>
          <w:bCs/>
          <w:u w:val="single"/>
          <w:rtl/>
        </w:rPr>
        <w:t>הדבר אינו יכול לשנות את התוצאה</w:t>
      </w:r>
      <w:r w:rsidR="00B212E2">
        <w:rPr>
          <w:rFonts w:ascii="David" w:hAnsi="David" w:hint="cs"/>
          <w:b/>
          <w:bCs/>
          <w:u w:val="single"/>
          <w:rtl/>
        </w:rPr>
        <w:t xml:space="preserve">, שכן, כפי שציינתי לעיל, </w:t>
      </w:r>
      <w:r w:rsidRPr="0072595C">
        <w:rPr>
          <w:rFonts w:ascii="David" w:hAnsi="David"/>
          <w:b/>
          <w:bCs/>
          <w:u w:val="single"/>
          <w:rtl/>
        </w:rPr>
        <w:t>לנתבע היו מקורות מימון חיצוניים</w:t>
      </w:r>
      <w:r w:rsidR="00B212E2">
        <w:rPr>
          <w:rFonts w:ascii="David" w:hAnsi="David" w:hint="cs"/>
          <w:b/>
          <w:bCs/>
          <w:u w:val="single"/>
          <w:rtl/>
        </w:rPr>
        <w:t xml:space="preserve"> לביצוע מלוא העסקה, ו</w:t>
      </w:r>
      <w:r w:rsidRPr="0072595C">
        <w:rPr>
          <w:rFonts w:ascii="David" w:hAnsi="David"/>
          <w:b/>
          <w:bCs/>
          <w:u w:val="single"/>
          <w:rtl/>
        </w:rPr>
        <w:t>לתובעת אין יד</w:t>
      </w:r>
      <w:r w:rsidR="00B212E2">
        <w:rPr>
          <w:rFonts w:ascii="David" w:hAnsi="David" w:hint="cs"/>
          <w:b/>
          <w:bCs/>
          <w:u w:val="single"/>
          <w:rtl/>
        </w:rPr>
        <w:t xml:space="preserve"> ורגל </w:t>
      </w:r>
      <w:r w:rsidRPr="0072595C">
        <w:rPr>
          <w:rFonts w:ascii="David" w:hAnsi="David"/>
          <w:b/>
          <w:bCs/>
          <w:u w:val="single"/>
          <w:rtl/>
        </w:rPr>
        <w:t xml:space="preserve"> במי</w:t>
      </w:r>
      <w:r w:rsidR="00B212E2">
        <w:rPr>
          <w:rFonts w:ascii="David" w:hAnsi="David" w:hint="cs"/>
          <w:b/>
          <w:bCs/>
          <w:u w:val="single"/>
          <w:rtl/>
        </w:rPr>
        <w:t>מ</w:t>
      </w:r>
      <w:r w:rsidRPr="0072595C">
        <w:rPr>
          <w:rFonts w:ascii="David" w:hAnsi="David"/>
          <w:b/>
          <w:bCs/>
          <w:u w:val="single"/>
          <w:rtl/>
        </w:rPr>
        <w:t>ון הרכישה.</w:t>
      </w:r>
    </w:p>
    <w:p w:rsidR="0072595C" w:rsidRPr="0072595C" w:rsidRDefault="0072595C" w:rsidP="0072595C">
      <w:pPr>
        <w:spacing w:line="360" w:lineRule="auto"/>
        <w:ind w:left="502"/>
        <w:contextualSpacing/>
        <w:jc w:val="both"/>
        <w:rPr>
          <w:rFonts w:ascii="David" w:hAnsi="David"/>
          <w:b/>
          <w:bCs/>
          <w:u w:val="single"/>
        </w:rPr>
      </w:pPr>
    </w:p>
    <w:p w:rsidR="0072595C" w:rsidRPr="0072595C" w:rsidRDefault="0072595C" w:rsidP="00DD74E3">
      <w:pPr>
        <w:spacing w:after="160" w:line="360" w:lineRule="auto"/>
        <w:ind w:left="720" w:hanging="720"/>
        <w:jc w:val="both"/>
        <w:rPr>
          <w:rFonts w:ascii="David" w:hAnsi="David"/>
          <w:b/>
          <w:bCs/>
          <w:noProof w:val="0"/>
          <w:u w:val="single"/>
          <w:rtl/>
        </w:rPr>
      </w:pPr>
      <w:r w:rsidRPr="0072595C">
        <w:rPr>
          <w:rFonts w:ascii="David" w:hAnsi="David"/>
          <w:b/>
          <w:bCs/>
          <w:noProof w:val="0"/>
          <w:u w:val="single"/>
          <w:rtl/>
        </w:rPr>
        <w:t>רכישה הנכס ב</w:t>
      </w:r>
      <w:r w:rsidR="00DD74E3">
        <w:rPr>
          <w:rFonts w:ascii="David" w:hAnsi="David" w:hint="cs"/>
          <w:b/>
          <w:bCs/>
          <w:noProof w:val="0"/>
          <w:u w:val="single"/>
        </w:rPr>
        <w:t>X</w:t>
      </w:r>
      <w:r w:rsidR="00DD74E3">
        <w:rPr>
          <w:rFonts w:ascii="David" w:hAnsi="David"/>
          <w:b/>
          <w:bCs/>
          <w:noProof w:val="0"/>
          <w:u w:val="single"/>
        </w:rPr>
        <w:t>7</w:t>
      </w:r>
      <w:r w:rsidR="007C3263">
        <w:rPr>
          <w:rFonts w:ascii="David" w:hAnsi="David" w:hint="cs"/>
          <w:b/>
          <w:bCs/>
          <w:noProof w:val="0"/>
          <w:u w:val="single"/>
          <w:rtl/>
        </w:rPr>
        <w:t xml:space="preserve"> </w:t>
      </w:r>
      <w:r w:rsidRPr="0072595C">
        <w:rPr>
          <w:rFonts w:ascii="David" w:hAnsi="David"/>
          <w:b/>
          <w:bCs/>
          <w:noProof w:val="0"/>
          <w:u w:val="single"/>
          <w:rtl/>
        </w:rPr>
        <w:t>מיום 18.7.2018- מכירה ב-8/2020</w:t>
      </w:r>
    </w:p>
    <w:p w:rsidR="0072595C" w:rsidRDefault="0072595C" w:rsidP="00DD74E3">
      <w:pPr>
        <w:numPr>
          <w:ilvl w:val="0"/>
          <w:numId w:val="6"/>
        </w:numPr>
        <w:spacing w:after="160" w:line="360" w:lineRule="auto"/>
        <w:contextualSpacing/>
        <w:jc w:val="both"/>
        <w:rPr>
          <w:rFonts w:ascii="David" w:hAnsi="David"/>
        </w:rPr>
      </w:pPr>
      <w:r w:rsidRPr="00D160FF">
        <w:rPr>
          <w:rFonts w:ascii="David" w:hAnsi="David"/>
          <w:rtl/>
        </w:rPr>
        <w:t>הנכס הקודם</w:t>
      </w:r>
      <w:r w:rsidR="006D55E5" w:rsidRPr="00D160FF">
        <w:rPr>
          <w:rFonts w:ascii="David" w:hAnsi="David" w:hint="cs"/>
          <w:rtl/>
        </w:rPr>
        <w:t xml:space="preserve">, </w:t>
      </w:r>
      <w:r w:rsidRPr="00D160FF">
        <w:rPr>
          <w:rFonts w:ascii="David" w:hAnsi="David"/>
          <w:rtl/>
        </w:rPr>
        <w:t xml:space="preserve">מגרש </w:t>
      </w:r>
      <w:r w:rsidR="00DD74E3">
        <w:rPr>
          <w:rFonts w:ascii="David" w:hAnsi="David"/>
        </w:rPr>
        <w:t>X6</w:t>
      </w:r>
      <w:r w:rsidRPr="00D160FF">
        <w:rPr>
          <w:rFonts w:ascii="David" w:hAnsi="David"/>
          <w:rtl/>
        </w:rPr>
        <w:t xml:space="preserve">, שולם בחלקו מנטילת משכנתא, </w:t>
      </w:r>
      <w:r w:rsidR="006D55E5" w:rsidRPr="00D160FF">
        <w:rPr>
          <w:rFonts w:ascii="David" w:hAnsi="David" w:hint="cs"/>
          <w:rtl/>
        </w:rPr>
        <w:t xml:space="preserve">ולפיכך, </w:t>
      </w:r>
      <w:r w:rsidRPr="00D160FF">
        <w:rPr>
          <w:rFonts w:ascii="David" w:hAnsi="David"/>
          <w:rtl/>
        </w:rPr>
        <w:t xml:space="preserve">היה לנתבע סכום קרוב לסכום </w:t>
      </w:r>
      <w:r w:rsidR="006D55E5" w:rsidRPr="00D160FF">
        <w:rPr>
          <w:rFonts w:ascii="David" w:hAnsi="David" w:hint="cs"/>
          <w:rtl/>
        </w:rPr>
        <w:t xml:space="preserve">אותו הוא נדרש </w:t>
      </w:r>
      <w:r w:rsidRPr="00D160FF">
        <w:rPr>
          <w:rFonts w:ascii="David" w:hAnsi="David"/>
          <w:rtl/>
        </w:rPr>
        <w:t>לשלם בגין הנכס ב</w:t>
      </w:r>
      <w:r w:rsidR="00DD74E3">
        <w:rPr>
          <w:rFonts w:ascii="David" w:hAnsi="David" w:hint="cs"/>
        </w:rPr>
        <w:t>X7</w:t>
      </w:r>
      <w:r w:rsidR="006D55E5" w:rsidRPr="00D160FF">
        <w:rPr>
          <w:rFonts w:ascii="David" w:hAnsi="David" w:hint="cs"/>
          <w:rtl/>
        </w:rPr>
        <w:t xml:space="preserve">  </w:t>
      </w:r>
      <w:r w:rsidRPr="00D160FF">
        <w:rPr>
          <w:rFonts w:ascii="David" w:hAnsi="David"/>
          <w:rtl/>
        </w:rPr>
        <w:t>(לטענתו שו</w:t>
      </w:r>
      <w:r w:rsidR="006D55E5" w:rsidRPr="00D160FF">
        <w:rPr>
          <w:rFonts w:ascii="David" w:hAnsi="David" w:hint="cs"/>
          <w:rtl/>
        </w:rPr>
        <w:t>ל</w:t>
      </w:r>
      <w:r w:rsidR="006D55E5" w:rsidRPr="00D160FF">
        <w:rPr>
          <w:rFonts w:ascii="David" w:hAnsi="David"/>
          <w:rtl/>
        </w:rPr>
        <w:t>ם 700,00 ₪ )</w:t>
      </w:r>
      <w:r w:rsidR="006D55E5" w:rsidRPr="00D160FF">
        <w:rPr>
          <w:rFonts w:ascii="David" w:hAnsi="David" w:hint="cs"/>
          <w:rtl/>
        </w:rPr>
        <w:t>.  ה</w:t>
      </w:r>
      <w:r w:rsidRPr="00D160FF">
        <w:rPr>
          <w:rFonts w:ascii="David" w:hAnsi="David"/>
          <w:rtl/>
        </w:rPr>
        <w:t>סכום ששו</w:t>
      </w:r>
      <w:r w:rsidR="006D55E5" w:rsidRPr="00D160FF">
        <w:rPr>
          <w:rFonts w:ascii="David" w:hAnsi="David" w:hint="cs"/>
          <w:rtl/>
        </w:rPr>
        <w:t>ל</w:t>
      </w:r>
      <w:r w:rsidRPr="00D160FF">
        <w:rPr>
          <w:rFonts w:ascii="David" w:hAnsi="David"/>
          <w:rtl/>
        </w:rPr>
        <w:t xml:space="preserve">ם מקורו מתחולפי נכסים לפני הנישואין. </w:t>
      </w:r>
      <w:r w:rsidR="006D55E5" w:rsidRPr="00D160FF">
        <w:rPr>
          <w:rFonts w:ascii="David" w:hAnsi="David" w:hint="cs"/>
          <w:rtl/>
        </w:rPr>
        <w:t xml:space="preserve">  </w:t>
      </w:r>
      <w:r w:rsidRPr="00D160FF">
        <w:rPr>
          <w:rFonts w:ascii="David" w:hAnsi="David"/>
          <w:rtl/>
        </w:rPr>
        <w:t xml:space="preserve">הינו גרסת הנתבע הוכחה. </w:t>
      </w:r>
      <w:r w:rsidR="006D55E5" w:rsidRPr="00D160FF">
        <w:rPr>
          <w:rFonts w:ascii="David" w:hAnsi="David" w:hint="cs"/>
          <w:rtl/>
        </w:rPr>
        <w:t xml:space="preserve"> </w:t>
      </w:r>
      <w:r w:rsidRPr="00D160FF">
        <w:rPr>
          <w:rFonts w:ascii="Calibri" w:eastAsia="Calibri" w:hAnsi="Calibri" w:cs="Arial"/>
          <w:noProof w:val="0"/>
          <w:sz w:val="20"/>
          <w:szCs w:val="20"/>
          <w:rtl/>
        </w:rPr>
        <w:t xml:space="preserve"> </w:t>
      </w:r>
      <w:r w:rsidRPr="00D160FF">
        <w:rPr>
          <w:rFonts w:ascii="David" w:hAnsi="David"/>
          <w:rtl/>
        </w:rPr>
        <w:t>עיון בראיות הנתבע מ</w:t>
      </w:r>
      <w:r w:rsidR="006D55E5" w:rsidRPr="00D160FF">
        <w:rPr>
          <w:rFonts w:ascii="David" w:hAnsi="David" w:hint="cs"/>
          <w:rtl/>
        </w:rPr>
        <w:t xml:space="preserve">עלה כי </w:t>
      </w:r>
      <w:r w:rsidRPr="00D160FF">
        <w:rPr>
          <w:rFonts w:ascii="David" w:hAnsi="David"/>
          <w:rtl/>
        </w:rPr>
        <w:t>תשלום הסך</w:t>
      </w:r>
      <w:r w:rsidR="006D55E5" w:rsidRPr="00D160FF">
        <w:rPr>
          <w:rFonts w:ascii="David" w:hAnsi="David" w:hint="cs"/>
          <w:rtl/>
        </w:rPr>
        <w:t xml:space="preserve"> של </w:t>
      </w:r>
      <w:r w:rsidRPr="00D160FF">
        <w:rPr>
          <w:rFonts w:ascii="David" w:hAnsi="David"/>
          <w:rtl/>
        </w:rPr>
        <w:t>700,000 ₪</w:t>
      </w:r>
      <w:r w:rsidR="006D55E5" w:rsidRPr="00D160FF">
        <w:rPr>
          <w:rFonts w:ascii="David" w:hAnsi="David" w:hint="cs"/>
          <w:rtl/>
        </w:rPr>
        <w:t xml:space="preserve"> בוצע </w:t>
      </w:r>
      <w:r w:rsidRPr="00D160FF">
        <w:rPr>
          <w:rFonts w:ascii="David" w:hAnsi="David"/>
          <w:rtl/>
        </w:rPr>
        <w:t>בשלושה מועדים 30.7.2017 ו- 18.1.2018 וביום 18.8.2018 (ראו: נספח יח' עמ' 286,</w:t>
      </w:r>
      <w:r w:rsidR="00D160FF" w:rsidRPr="00D160FF">
        <w:rPr>
          <w:rFonts w:ascii="David" w:hAnsi="David" w:hint="cs"/>
          <w:rtl/>
        </w:rPr>
        <w:t xml:space="preserve"> </w:t>
      </w:r>
      <w:r w:rsidRPr="00D160FF">
        <w:rPr>
          <w:rFonts w:ascii="David" w:hAnsi="David"/>
          <w:rtl/>
        </w:rPr>
        <w:t xml:space="preserve">לתצהיר עדות ראשית מטעם הנתבע). </w:t>
      </w:r>
      <w:r w:rsidR="006D55E5" w:rsidRPr="00D160FF">
        <w:rPr>
          <w:rFonts w:ascii="David" w:hAnsi="David" w:hint="cs"/>
          <w:rtl/>
        </w:rPr>
        <w:t xml:space="preserve"> </w:t>
      </w:r>
      <w:r w:rsidR="00D160FF" w:rsidRPr="00D160FF">
        <w:rPr>
          <w:rFonts w:ascii="David" w:hAnsi="David" w:hint="cs"/>
          <w:rtl/>
        </w:rPr>
        <w:t xml:space="preserve">לטעמי, גם ביחס </w:t>
      </w:r>
      <w:r w:rsidR="00D160FF" w:rsidRPr="00D160FF">
        <w:rPr>
          <w:rFonts w:ascii="David" w:hAnsi="David" w:hint="cs"/>
          <w:rtl/>
        </w:rPr>
        <w:lastRenderedPageBreak/>
        <w:t xml:space="preserve">לנכס זה, לתובעת אין זכויות.  </w:t>
      </w:r>
      <w:r w:rsidRPr="00D160FF">
        <w:rPr>
          <w:rFonts w:ascii="David" w:hAnsi="David"/>
          <w:rtl/>
        </w:rPr>
        <w:t xml:space="preserve">התמונה </w:t>
      </w:r>
      <w:r w:rsidR="00D160FF" w:rsidRPr="00D160FF">
        <w:rPr>
          <w:rFonts w:ascii="David" w:hAnsi="David" w:hint="cs"/>
          <w:rtl/>
        </w:rPr>
        <w:t xml:space="preserve">הכללית </w:t>
      </w:r>
      <w:r w:rsidRPr="00D160FF">
        <w:rPr>
          <w:rFonts w:ascii="David" w:hAnsi="David"/>
          <w:rtl/>
        </w:rPr>
        <w:t xml:space="preserve">המצטיירת </w:t>
      </w:r>
      <w:r w:rsidR="00D160FF" w:rsidRPr="00D160FF">
        <w:rPr>
          <w:rFonts w:ascii="David" w:hAnsi="David" w:hint="cs"/>
          <w:rtl/>
        </w:rPr>
        <w:t xml:space="preserve">הנה </w:t>
      </w:r>
      <w:r w:rsidRPr="00D160FF">
        <w:rPr>
          <w:rFonts w:ascii="David" w:hAnsi="David"/>
          <w:rtl/>
        </w:rPr>
        <w:t>כי הנתבע דאג לבצע הפרדה ולבטא אותה במהלך הנישואין</w:t>
      </w:r>
      <w:r w:rsidR="00D160FF" w:rsidRPr="00D160FF">
        <w:rPr>
          <w:rFonts w:ascii="David" w:hAnsi="David" w:hint="cs"/>
          <w:rtl/>
        </w:rPr>
        <w:t xml:space="preserve">.  </w:t>
      </w:r>
      <w:r w:rsidRPr="00D160FF">
        <w:rPr>
          <w:rFonts w:ascii="David" w:hAnsi="David"/>
          <w:rtl/>
        </w:rPr>
        <w:t xml:space="preserve">מדובר בקופה שנוצרה </w:t>
      </w:r>
      <w:r w:rsidR="00D160FF" w:rsidRPr="00D160FF">
        <w:rPr>
          <w:rFonts w:ascii="David" w:hAnsi="David" w:hint="cs"/>
          <w:rtl/>
        </w:rPr>
        <w:t xml:space="preserve">לנתבע </w:t>
      </w:r>
      <w:r w:rsidRPr="00D160FF">
        <w:rPr>
          <w:rFonts w:ascii="David" w:hAnsi="David"/>
          <w:rtl/>
        </w:rPr>
        <w:t>לפני הנישואין, שהביאה לגלגו</w:t>
      </w:r>
      <w:r w:rsidR="00D160FF" w:rsidRPr="00D160FF">
        <w:rPr>
          <w:rFonts w:ascii="David" w:hAnsi="David" w:hint="cs"/>
          <w:rtl/>
        </w:rPr>
        <w:t>ל</w:t>
      </w:r>
      <w:r w:rsidRPr="00D160FF">
        <w:rPr>
          <w:rFonts w:ascii="David" w:hAnsi="David"/>
          <w:rtl/>
        </w:rPr>
        <w:t xml:space="preserve"> ורווחים במהלך השנים</w:t>
      </w:r>
      <w:r w:rsidR="00D160FF" w:rsidRPr="00D160FF">
        <w:rPr>
          <w:rFonts w:ascii="David" w:hAnsi="David" w:hint="cs"/>
          <w:rtl/>
        </w:rPr>
        <w:t xml:space="preserve">, </w:t>
      </w:r>
      <w:r w:rsidRPr="00D160FF">
        <w:rPr>
          <w:rFonts w:ascii="David" w:hAnsi="David"/>
          <w:rtl/>
        </w:rPr>
        <w:t xml:space="preserve">עוד לפני הנישואין. </w:t>
      </w:r>
      <w:r w:rsidR="00D160FF" w:rsidRPr="00D160FF">
        <w:rPr>
          <w:rFonts w:ascii="David" w:hAnsi="David" w:hint="cs"/>
          <w:rtl/>
        </w:rPr>
        <w:t xml:space="preserve">  </w:t>
      </w:r>
    </w:p>
    <w:p w:rsidR="00D160FF" w:rsidRDefault="00D160FF" w:rsidP="00D160FF">
      <w:pPr>
        <w:spacing w:after="160" w:line="360" w:lineRule="auto"/>
        <w:ind w:left="720"/>
        <w:contextualSpacing/>
        <w:jc w:val="both"/>
        <w:rPr>
          <w:rFonts w:ascii="David" w:hAnsi="David"/>
          <w:rtl/>
        </w:rPr>
      </w:pPr>
    </w:p>
    <w:p w:rsidR="00D160FF" w:rsidRPr="00D160FF" w:rsidRDefault="00D160FF" w:rsidP="00D160FF">
      <w:pPr>
        <w:spacing w:after="160" w:line="360" w:lineRule="auto"/>
        <w:ind w:left="720"/>
        <w:contextualSpacing/>
        <w:jc w:val="both"/>
        <w:rPr>
          <w:rFonts w:ascii="David" w:hAnsi="David"/>
        </w:rPr>
      </w:pPr>
    </w:p>
    <w:p w:rsidR="00B73EB0" w:rsidRDefault="0072595C" w:rsidP="00B73EB0">
      <w:pPr>
        <w:numPr>
          <w:ilvl w:val="0"/>
          <w:numId w:val="6"/>
        </w:numPr>
        <w:spacing w:after="160" w:line="360" w:lineRule="auto"/>
        <w:contextualSpacing/>
        <w:jc w:val="both"/>
        <w:rPr>
          <w:rFonts w:ascii="David" w:hAnsi="David"/>
        </w:rPr>
      </w:pPr>
      <w:r w:rsidRPr="0072595C">
        <w:rPr>
          <w:rFonts w:ascii="David" w:hAnsi="David"/>
          <w:rtl/>
        </w:rPr>
        <w:t xml:space="preserve">ביחס ליתר הנכסים </w:t>
      </w:r>
      <w:r w:rsidRPr="0072595C">
        <w:rPr>
          <w:rFonts w:ascii="David" w:hAnsi="David"/>
          <w:b/>
          <w:bCs/>
          <w:rtl/>
        </w:rPr>
        <w:t>השוכנים בחו"ל</w:t>
      </w:r>
      <w:r w:rsidR="00D160FF">
        <w:rPr>
          <w:rFonts w:ascii="David" w:hAnsi="David" w:hint="cs"/>
          <w:rtl/>
        </w:rPr>
        <w:t>, לגביהם ט</w:t>
      </w:r>
      <w:r w:rsidRPr="0072595C">
        <w:rPr>
          <w:rFonts w:ascii="David" w:hAnsi="David"/>
          <w:rtl/>
        </w:rPr>
        <w:t xml:space="preserve">ענה התובעת לשיתוף </w:t>
      </w:r>
      <w:r w:rsidR="00D160FF">
        <w:rPr>
          <w:rFonts w:ascii="David" w:hAnsi="David" w:hint="cs"/>
          <w:rtl/>
        </w:rPr>
        <w:t xml:space="preserve">ספציפי, </w:t>
      </w:r>
      <w:r w:rsidRPr="0072595C">
        <w:rPr>
          <w:rFonts w:ascii="David" w:hAnsi="David"/>
          <w:rtl/>
        </w:rPr>
        <w:t>כפי ש</w:t>
      </w:r>
      <w:r w:rsidR="00D160FF">
        <w:rPr>
          <w:rFonts w:ascii="David" w:hAnsi="David" w:hint="cs"/>
          <w:rtl/>
        </w:rPr>
        <w:t xml:space="preserve">נטען </w:t>
      </w:r>
      <w:r w:rsidRPr="0072595C">
        <w:rPr>
          <w:rFonts w:ascii="David" w:hAnsi="David"/>
          <w:rtl/>
        </w:rPr>
        <w:t xml:space="preserve">בכתב התביעה, </w:t>
      </w:r>
      <w:r w:rsidR="00D160FF">
        <w:rPr>
          <w:rFonts w:ascii="David" w:hAnsi="David" w:hint="cs"/>
          <w:rtl/>
        </w:rPr>
        <w:t xml:space="preserve"> </w:t>
      </w:r>
      <w:r w:rsidRPr="0072595C">
        <w:rPr>
          <w:rFonts w:ascii="David" w:hAnsi="David"/>
          <w:rtl/>
        </w:rPr>
        <w:t>נראה כי ה</w:t>
      </w:r>
      <w:r w:rsidR="00D160FF">
        <w:rPr>
          <w:rFonts w:ascii="David" w:hAnsi="David" w:hint="cs"/>
          <w:rtl/>
        </w:rPr>
        <w:t xml:space="preserve">תובעת </w:t>
      </w:r>
      <w:r w:rsidRPr="0072595C">
        <w:rPr>
          <w:rFonts w:ascii="David" w:hAnsi="David"/>
          <w:rtl/>
        </w:rPr>
        <w:t>זנחה את טענותיה</w:t>
      </w:r>
      <w:r w:rsidR="00D160FF">
        <w:rPr>
          <w:rFonts w:ascii="David" w:hAnsi="David" w:hint="cs"/>
          <w:rtl/>
        </w:rPr>
        <w:t>. כך עו</w:t>
      </w:r>
      <w:r w:rsidR="00B73EB0">
        <w:rPr>
          <w:rFonts w:ascii="David" w:hAnsi="David" w:hint="cs"/>
          <w:rtl/>
        </w:rPr>
        <w:t>לה הן מ</w:t>
      </w:r>
      <w:r w:rsidRPr="0072595C">
        <w:rPr>
          <w:rFonts w:ascii="David" w:hAnsi="David"/>
          <w:rtl/>
        </w:rPr>
        <w:t>חק</w:t>
      </w:r>
      <w:r w:rsidR="00B73EB0">
        <w:rPr>
          <w:rFonts w:ascii="David" w:hAnsi="David" w:hint="cs"/>
          <w:rtl/>
        </w:rPr>
        <w:t>י</w:t>
      </w:r>
      <w:r w:rsidRPr="0072595C">
        <w:rPr>
          <w:rFonts w:ascii="David" w:hAnsi="David"/>
          <w:rtl/>
        </w:rPr>
        <w:t>ר</w:t>
      </w:r>
      <w:r w:rsidR="00B73EB0">
        <w:rPr>
          <w:rFonts w:ascii="David" w:hAnsi="David" w:hint="cs"/>
          <w:rtl/>
        </w:rPr>
        <w:t>ו</w:t>
      </w:r>
      <w:r w:rsidRPr="0072595C">
        <w:rPr>
          <w:rFonts w:ascii="David" w:hAnsi="David"/>
          <w:rtl/>
        </w:rPr>
        <w:t>ת העדים</w:t>
      </w:r>
      <w:r w:rsidR="00B73EB0">
        <w:rPr>
          <w:rFonts w:ascii="David" w:hAnsi="David" w:hint="cs"/>
          <w:rtl/>
        </w:rPr>
        <w:t xml:space="preserve">, </w:t>
      </w:r>
      <w:r w:rsidRPr="0072595C">
        <w:rPr>
          <w:rFonts w:ascii="David" w:hAnsi="David"/>
          <w:rtl/>
        </w:rPr>
        <w:t xml:space="preserve">  שלא</w:t>
      </w:r>
      <w:r w:rsidR="00B73EB0">
        <w:rPr>
          <w:rFonts w:ascii="David" w:hAnsi="David" w:hint="cs"/>
          <w:rtl/>
        </w:rPr>
        <w:t xml:space="preserve"> נשאלו </w:t>
      </w:r>
      <w:r w:rsidRPr="0072595C">
        <w:rPr>
          <w:rFonts w:ascii="David" w:hAnsi="David"/>
          <w:rtl/>
        </w:rPr>
        <w:t>ולו שאלה אחת בנושא, ו</w:t>
      </w:r>
      <w:r w:rsidR="00B73EB0">
        <w:rPr>
          <w:rFonts w:ascii="David" w:hAnsi="David" w:hint="cs"/>
          <w:rtl/>
        </w:rPr>
        <w:t>כך גם עולה מ</w:t>
      </w:r>
      <w:r w:rsidRPr="0072595C">
        <w:rPr>
          <w:rFonts w:ascii="David" w:hAnsi="David"/>
          <w:rtl/>
        </w:rPr>
        <w:t>סיכומיה</w:t>
      </w:r>
      <w:r w:rsidR="00B73EB0">
        <w:rPr>
          <w:rFonts w:ascii="David" w:hAnsi="David" w:hint="cs"/>
          <w:rtl/>
        </w:rPr>
        <w:t xml:space="preserve">.   </w:t>
      </w:r>
      <w:r w:rsidRPr="0072595C">
        <w:rPr>
          <w:rFonts w:ascii="David" w:hAnsi="David"/>
          <w:rtl/>
        </w:rPr>
        <w:t xml:space="preserve">בדומה לכך, </w:t>
      </w:r>
      <w:r w:rsidRPr="0072595C">
        <w:rPr>
          <w:rFonts w:ascii="David" w:hAnsi="David"/>
          <w:b/>
          <w:bCs/>
          <w:rtl/>
        </w:rPr>
        <w:t xml:space="preserve">ביחס לנכסים </w:t>
      </w:r>
      <w:r w:rsidR="00B73EB0">
        <w:rPr>
          <w:rFonts w:ascii="David" w:hAnsi="David" w:hint="cs"/>
          <w:b/>
          <w:bCs/>
          <w:rtl/>
        </w:rPr>
        <w:t xml:space="preserve">לגביהם </w:t>
      </w:r>
      <w:r w:rsidRPr="0072595C">
        <w:rPr>
          <w:rFonts w:ascii="David" w:hAnsi="David"/>
          <w:b/>
          <w:bCs/>
          <w:rtl/>
        </w:rPr>
        <w:t xml:space="preserve">עתרה </w:t>
      </w:r>
      <w:r w:rsidR="00B73EB0">
        <w:rPr>
          <w:rFonts w:ascii="David" w:hAnsi="David" w:hint="cs"/>
          <w:b/>
          <w:bCs/>
          <w:rtl/>
        </w:rPr>
        <w:t xml:space="preserve">התובעת </w:t>
      </w:r>
      <w:r w:rsidRPr="0072595C">
        <w:rPr>
          <w:rFonts w:ascii="David" w:hAnsi="David"/>
          <w:b/>
          <w:bCs/>
          <w:rtl/>
        </w:rPr>
        <w:t>לזכויות</w:t>
      </w:r>
      <w:r w:rsidR="00B73EB0">
        <w:rPr>
          <w:rFonts w:ascii="David" w:hAnsi="David" w:hint="cs"/>
          <w:b/>
          <w:bCs/>
          <w:rtl/>
        </w:rPr>
        <w:t xml:space="preserve">, </w:t>
      </w:r>
      <w:r w:rsidRPr="0072595C">
        <w:rPr>
          <w:rFonts w:ascii="David" w:hAnsi="David"/>
          <w:b/>
          <w:bCs/>
          <w:rtl/>
        </w:rPr>
        <w:t>מכוח הערת אזהרה הרשומה ע"ש הנתבע</w:t>
      </w:r>
      <w:r w:rsidRPr="0072595C">
        <w:rPr>
          <w:rFonts w:ascii="David" w:hAnsi="David"/>
          <w:rtl/>
        </w:rPr>
        <w:t xml:space="preserve">, </w:t>
      </w:r>
      <w:r w:rsidR="00B73EB0">
        <w:rPr>
          <w:rFonts w:ascii="David" w:hAnsi="David" w:hint="cs"/>
          <w:rtl/>
        </w:rPr>
        <w:t xml:space="preserve">גם כאן, </w:t>
      </w:r>
      <w:r w:rsidRPr="0072595C">
        <w:rPr>
          <w:rFonts w:ascii="David" w:hAnsi="David"/>
          <w:rtl/>
        </w:rPr>
        <w:t>לא הוצגו שאלות בחק</w:t>
      </w:r>
      <w:r w:rsidR="00B73EB0">
        <w:rPr>
          <w:rFonts w:ascii="David" w:hAnsi="David" w:hint="cs"/>
          <w:rtl/>
        </w:rPr>
        <w:t>י</w:t>
      </w:r>
      <w:r w:rsidRPr="0072595C">
        <w:rPr>
          <w:rFonts w:ascii="David" w:hAnsi="David"/>
          <w:rtl/>
        </w:rPr>
        <w:t xml:space="preserve">רת הנתבע בנושא, הנקודה לא מוצתה כלל ועיקר, </w:t>
      </w:r>
      <w:r w:rsidR="00B73EB0">
        <w:rPr>
          <w:rFonts w:ascii="David" w:hAnsi="David" w:hint="cs"/>
          <w:rtl/>
        </w:rPr>
        <w:t>ו</w:t>
      </w:r>
      <w:r w:rsidRPr="0072595C">
        <w:rPr>
          <w:rFonts w:ascii="David" w:hAnsi="David"/>
          <w:rtl/>
        </w:rPr>
        <w:t>מכל מקום הטענה לא הוכחה</w:t>
      </w:r>
      <w:r w:rsidR="00B73EB0">
        <w:rPr>
          <w:rFonts w:ascii="David" w:hAnsi="David" w:hint="cs"/>
          <w:rtl/>
        </w:rPr>
        <w:t xml:space="preserve">.   </w:t>
      </w:r>
      <w:r w:rsidRPr="0072595C">
        <w:rPr>
          <w:rFonts w:ascii="David" w:hAnsi="David"/>
          <w:rtl/>
        </w:rPr>
        <w:t>למו</w:t>
      </w:r>
      <w:r w:rsidR="00B73EB0">
        <w:rPr>
          <w:rFonts w:ascii="David" w:hAnsi="David" w:hint="cs"/>
          <w:rtl/>
        </w:rPr>
        <w:t>ת</w:t>
      </w:r>
      <w:r w:rsidRPr="0072595C">
        <w:rPr>
          <w:rFonts w:ascii="David" w:hAnsi="David"/>
          <w:rtl/>
        </w:rPr>
        <w:t>ר לציין כי הערת אזהרה אינה מוכיחה זכות קניין בהתאם לפסיקה שהובאה לעיל</w:t>
      </w:r>
      <w:r w:rsidR="00B73EB0">
        <w:rPr>
          <w:rFonts w:ascii="David" w:hAnsi="David" w:hint="cs"/>
          <w:rtl/>
        </w:rPr>
        <w:t xml:space="preserve">.  </w:t>
      </w:r>
    </w:p>
    <w:p w:rsidR="0072595C" w:rsidRPr="0072595C" w:rsidRDefault="0072595C" w:rsidP="0072595C">
      <w:pPr>
        <w:spacing w:line="360" w:lineRule="auto"/>
        <w:ind w:left="720" w:hanging="720"/>
        <w:jc w:val="both"/>
        <w:rPr>
          <w:rFonts w:ascii="David" w:hAnsi="David"/>
          <w:noProof w:val="0"/>
        </w:rPr>
      </w:pPr>
    </w:p>
    <w:p w:rsidR="0072595C" w:rsidRPr="0072595C" w:rsidRDefault="0072595C" w:rsidP="0072595C">
      <w:pPr>
        <w:spacing w:line="360" w:lineRule="auto"/>
        <w:ind w:left="720" w:hanging="720"/>
        <w:jc w:val="both"/>
        <w:rPr>
          <w:rFonts w:ascii="David" w:hAnsi="David"/>
          <w:b/>
          <w:bCs/>
          <w:noProof w:val="0"/>
          <w:sz w:val="28"/>
          <w:szCs w:val="28"/>
          <w:u w:val="single"/>
          <w:rtl/>
        </w:rPr>
      </w:pPr>
      <w:r w:rsidRPr="0072595C">
        <w:rPr>
          <w:rFonts w:ascii="David" w:hAnsi="David"/>
          <w:b/>
          <w:bCs/>
          <w:noProof w:val="0"/>
          <w:sz w:val="28"/>
          <w:szCs w:val="28"/>
          <w:u w:val="single"/>
          <w:rtl/>
        </w:rPr>
        <w:t>זכויות סוציאליות</w:t>
      </w:r>
    </w:p>
    <w:p w:rsidR="0072595C" w:rsidRPr="0072595C" w:rsidRDefault="0072595C" w:rsidP="0072595C">
      <w:pPr>
        <w:spacing w:line="360" w:lineRule="auto"/>
        <w:ind w:left="720"/>
        <w:contextualSpacing/>
        <w:jc w:val="both"/>
        <w:rPr>
          <w:rFonts w:ascii="David" w:hAnsi="David"/>
          <w:noProof w:val="0"/>
        </w:rPr>
      </w:pPr>
    </w:p>
    <w:p w:rsidR="0072595C" w:rsidRPr="0072595C" w:rsidRDefault="0072595C" w:rsidP="00B73EB0">
      <w:pPr>
        <w:numPr>
          <w:ilvl w:val="0"/>
          <w:numId w:val="6"/>
        </w:numPr>
        <w:spacing w:after="160" w:line="360" w:lineRule="auto"/>
        <w:contextualSpacing/>
        <w:jc w:val="both"/>
        <w:rPr>
          <w:rFonts w:ascii="David" w:hAnsi="David"/>
          <w:b/>
          <w:bCs/>
          <w:u w:val="single"/>
        </w:rPr>
      </w:pPr>
      <w:r w:rsidRPr="0072595C">
        <w:rPr>
          <w:rFonts w:ascii="David" w:hAnsi="David"/>
          <w:rtl/>
        </w:rPr>
        <w:t>זכויות הסוציאליות מסוג הפרשה לקופות גמל, ביטוחי מנהלים, קרנות השתלמות ופיצויי פיטורין, הוכרו כנכסים ברי איזון.</w:t>
      </w:r>
      <w:r w:rsidR="00B73EB0">
        <w:rPr>
          <w:rFonts w:ascii="David" w:hAnsi="David" w:hint="cs"/>
          <w:rtl/>
        </w:rPr>
        <w:t xml:space="preserve">   זכויות  </w:t>
      </w:r>
      <w:r w:rsidRPr="0072595C">
        <w:rPr>
          <w:rFonts w:ascii="David" w:hAnsi="David"/>
          <w:rtl/>
        </w:rPr>
        <w:t xml:space="preserve">משמשות לרוב הבריות </w:t>
      </w:r>
      <w:r w:rsidR="00B73EB0">
        <w:rPr>
          <w:rFonts w:ascii="David" w:hAnsi="David" w:hint="cs"/>
          <w:rtl/>
        </w:rPr>
        <w:t>כ</w:t>
      </w:r>
      <w:r w:rsidRPr="0072595C">
        <w:rPr>
          <w:rFonts w:ascii="David" w:hAnsi="David"/>
          <w:rtl/>
        </w:rPr>
        <w:t xml:space="preserve">מקור עיקרי לפרנסה לעת זקנה, ומיועדות להעניק לאדם "גב כלכלי" ורמת חיים נאותה, בשנים שבהן כושר </w:t>
      </w:r>
      <w:r w:rsidR="00B73EB0">
        <w:rPr>
          <w:rFonts w:ascii="David" w:hAnsi="David" w:hint="cs"/>
          <w:rtl/>
        </w:rPr>
        <w:t>ה</w:t>
      </w:r>
      <w:r w:rsidRPr="0072595C">
        <w:rPr>
          <w:rFonts w:ascii="David" w:hAnsi="David"/>
          <w:rtl/>
        </w:rPr>
        <w:t>השתכרותו</w:t>
      </w:r>
      <w:r w:rsidRPr="0072595C">
        <w:rPr>
          <w:rFonts w:ascii="David" w:hAnsi="David"/>
          <w:b/>
          <w:bCs/>
          <w:rtl/>
        </w:rPr>
        <w:t xml:space="preserve"> הולך ופוחת.</w:t>
      </w:r>
      <w:r w:rsidRPr="0072595C">
        <w:rPr>
          <w:rFonts w:ascii="David" w:hAnsi="David"/>
          <w:rtl/>
        </w:rPr>
        <w:t xml:space="preserve"> (ראו: נסים שלם, </w:t>
      </w:r>
      <w:r w:rsidRPr="0072595C">
        <w:rPr>
          <w:rFonts w:ascii="David" w:hAnsi="David"/>
          <w:b/>
          <w:bCs/>
          <w:rtl/>
        </w:rPr>
        <w:t>יחסי ממון ורכוש - הדין והפסיקה</w:t>
      </w:r>
      <w:r w:rsidRPr="0072595C">
        <w:rPr>
          <w:rFonts w:ascii="David" w:hAnsi="David"/>
          <w:rtl/>
        </w:rPr>
        <w:t>, עמ' 201-206;</w:t>
      </w:r>
      <w:r w:rsidR="00B73EB0">
        <w:rPr>
          <w:rFonts w:ascii="David" w:hAnsi="David" w:hint="cs"/>
          <w:rtl/>
        </w:rPr>
        <w:t xml:space="preserve">  </w:t>
      </w:r>
      <w:r w:rsidRPr="0072595C">
        <w:rPr>
          <w:rFonts w:ascii="David" w:hAnsi="David"/>
          <w:rtl/>
        </w:rPr>
        <w:t xml:space="preserve">(ראו: דברי בית המשפט העליון בבע"מ 4860/16 </w:t>
      </w:r>
      <w:r w:rsidRPr="0072595C">
        <w:rPr>
          <w:rFonts w:ascii="David" w:hAnsi="David"/>
          <w:b/>
          <w:bCs/>
          <w:rtl/>
        </w:rPr>
        <w:t>פלונית נ' פלוני</w:t>
      </w:r>
      <w:r w:rsidRPr="0072595C">
        <w:rPr>
          <w:rFonts w:ascii="David" w:hAnsi="David"/>
          <w:rtl/>
        </w:rPr>
        <w:t xml:space="preserve"> (מאגרים משפטיים, 05.09.2017). בהתאם לפסיקה, בהעדר הסכמה או נסיבות מיוחדות אחרות, יורה בית המשפט על איזון הזכויות ע"פ </w:t>
      </w:r>
      <w:r w:rsidRPr="0072595C">
        <w:rPr>
          <w:rFonts w:ascii="David" w:hAnsi="David"/>
          <w:b/>
          <w:bCs/>
          <w:u w:val="single"/>
          <w:rtl/>
        </w:rPr>
        <w:t>מועד הגמילה</w:t>
      </w:r>
      <w:r w:rsidRPr="0072595C">
        <w:rPr>
          <w:rFonts w:ascii="David" w:hAnsi="David"/>
          <w:rtl/>
        </w:rPr>
        <w:t xml:space="preserve">.  הפסיקה דגלה לאורך שנים </w:t>
      </w:r>
      <w:r w:rsidRPr="0072595C">
        <w:rPr>
          <w:rFonts w:ascii="David" w:hAnsi="David"/>
          <w:b/>
          <w:bCs/>
          <w:rtl/>
        </w:rPr>
        <w:t>באיזון נדחה</w:t>
      </w:r>
      <w:r w:rsidRPr="0072595C">
        <w:rPr>
          <w:rFonts w:ascii="David" w:hAnsi="David"/>
        </w:rPr>
        <w:t xml:space="preserve">, </w:t>
      </w:r>
      <w:r w:rsidRPr="0072595C">
        <w:rPr>
          <w:rFonts w:ascii="David" w:hAnsi="David"/>
          <w:rtl/>
        </w:rPr>
        <w:t>כלומר ביצוע </w:t>
      </w:r>
      <w:r w:rsidRPr="0072595C">
        <w:rPr>
          <w:rFonts w:ascii="David" w:hAnsi="David"/>
          <w:b/>
          <w:bCs/>
          <w:u w:val="single"/>
          <w:rtl/>
        </w:rPr>
        <w:t>איזון משאבים בין בני זוג </w:t>
      </w:r>
      <w:r w:rsidRPr="0072595C">
        <w:rPr>
          <w:rFonts w:ascii="David" w:hAnsi="David"/>
          <w:rtl/>
        </w:rPr>
        <w:t>במועד  בו יגמלו הזכויות והן תהפוכנה לנזילות ולא בכפייה של </w:t>
      </w:r>
      <w:r w:rsidRPr="0072595C">
        <w:rPr>
          <w:rFonts w:ascii="David" w:hAnsi="David"/>
          <w:b/>
          <w:bCs/>
          <w:rtl/>
        </w:rPr>
        <w:t>היוון</w:t>
      </w:r>
      <w:r w:rsidRPr="0072595C">
        <w:rPr>
          <w:rFonts w:ascii="David" w:hAnsi="David"/>
          <w:rtl/>
        </w:rPr>
        <w:t> על צד שאינו מעוניין בכך. כלומר</w:t>
      </w:r>
      <w:r w:rsidRPr="0072595C">
        <w:rPr>
          <w:rFonts w:ascii="David" w:hAnsi="David"/>
        </w:rPr>
        <w:t>, </w:t>
      </w:r>
      <w:r w:rsidRPr="0072595C">
        <w:rPr>
          <w:rFonts w:ascii="David" w:hAnsi="David"/>
          <w:b/>
          <w:bCs/>
          <w:rtl/>
        </w:rPr>
        <w:t>היוון</w:t>
      </w:r>
      <w:r w:rsidRPr="0072595C">
        <w:rPr>
          <w:rFonts w:ascii="David" w:hAnsi="David"/>
          <w:rtl/>
        </w:rPr>
        <w:t> בוצע רק כאשר הייתה הסכמה של שני הצדדים לכך אך לא בכפיה</w:t>
      </w:r>
      <w:r w:rsidRPr="0072595C">
        <w:rPr>
          <w:rFonts w:ascii="David" w:hAnsi="David"/>
        </w:rPr>
        <w:t>.</w:t>
      </w:r>
      <w:r w:rsidRPr="0072595C">
        <w:rPr>
          <w:rFonts w:ascii="David" w:hAnsi="David"/>
          <w:rtl/>
        </w:rPr>
        <w:t xml:space="preserve"> לבית המשפט שיקול דעת לפי נסיבות העניין לקבוע את מסלול האיזון, ויש לבחון כל מקרה לגופו.</w:t>
      </w:r>
    </w:p>
    <w:p w:rsidR="0072595C" w:rsidRPr="0072595C" w:rsidRDefault="0072595C" w:rsidP="0072595C">
      <w:pPr>
        <w:spacing w:line="360" w:lineRule="auto"/>
        <w:ind w:left="502"/>
        <w:contextualSpacing/>
        <w:jc w:val="both"/>
        <w:rPr>
          <w:rFonts w:ascii="David" w:hAnsi="David"/>
          <w:b/>
          <w:bCs/>
          <w:noProof w:val="0"/>
          <w:u w:val="single"/>
        </w:rPr>
      </w:pPr>
    </w:p>
    <w:p w:rsidR="0072595C" w:rsidRPr="000138E4" w:rsidRDefault="0072595C" w:rsidP="000138E4">
      <w:pPr>
        <w:numPr>
          <w:ilvl w:val="0"/>
          <w:numId w:val="6"/>
        </w:numPr>
        <w:spacing w:after="160" w:line="360" w:lineRule="auto"/>
        <w:contextualSpacing/>
        <w:jc w:val="both"/>
        <w:rPr>
          <w:rFonts w:ascii="David" w:hAnsi="David"/>
          <w:b/>
          <w:bCs/>
          <w:noProof w:val="0"/>
          <w:u w:val="single"/>
        </w:rPr>
      </w:pPr>
      <w:r w:rsidRPr="0072595C">
        <w:rPr>
          <w:rFonts w:ascii="David" w:hAnsi="David"/>
          <w:b/>
          <w:bCs/>
          <w:noProof w:val="0"/>
          <w:rtl/>
        </w:rPr>
        <w:t xml:space="preserve">חוות דעת בעניין הוגשה ביום 22.12.2023. </w:t>
      </w:r>
      <w:r w:rsidR="00B73EB0" w:rsidRPr="0072595C">
        <w:rPr>
          <w:rFonts w:ascii="David" w:hAnsi="David"/>
          <w:noProof w:val="0"/>
          <w:rtl/>
        </w:rPr>
        <w:t xml:space="preserve">שני הצדדים ויתרו על </w:t>
      </w:r>
      <w:r w:rsidR="00B73EB0">
        <w:rPr>
          <w:rFonts w:ascii="David" w:hAnsi="David" w:hint="cs"/>
          <w:noProof w:val="0"/>
          <w:rtl/>
        </w:rPr>
        <w:t xml:space="preserve">זכותם לשלוח </w:t>
      </w:r>
      <w:r w:rsidR="00B73EB0" w:rsidRPr="0072595C">
        <w:rPr>
          <w:rFonts w:ascii="David" w:hAnsi="David"/>
          <w:noProof w:val="0"/>
          <w:rtl/>
        </w:rPr>
        <w:t>שאלות הבהרה</w:t>
      </w:r>
      <w:r w:rsidR="00B73EB0">
        <w:rPr>
          <w:rFonts w:ascii="David" w:hAnsi="David" w:hint="cs"/>
          <w:noProof w:val="0"/>
          <w:rtl/>
        </w:rPr>
        <w:t>, ולא עתרו לזימון המומחה לחקירה, ושניהם עתרו לקבלת האופציה השנ</w:t>
      </w:r>
      <w:r w:rsidR="000138E4">
        <w:rPr>
          <w:rFonts w:ascii="David" w:hAnsi="David" w:hint="cs"/>
          <w:noProof w:val="0"/>
          <w:rtl/>
        </w:rPr>
        <w:t>י</w:t>
      </w:r>
      <w:r w:rsidR="00B73EB0">
        <w:rPr>
          <w:rFonts w:ascii="David" w:hAnsi="David" w:hint="cs"/>
          <w:noProof w:val="0"/>
          <w:rtl/>
        </w:rPr>
        <w:t>יה בחוו"ד.</w:t>
      </w:r>
      <w:r w:rsidR="000138E4">
        <w:rPr>
          <w:rFonts w:ascii="David" w:hAnsi="David" w:hint="cs"/>
          <w:b/>
          <w:bCs/>
          <w:noProof w:val="0"/>
          <w:u w:val="single"/>
          <w:rtl/>
        </w:rPr>
        <w:t xml:space="preserve">  </w:t>
      </w:r>
      <w:r w:rsidRPr="000138E4">
        <w:rPr>
          <w:rFonts w:ascii="David" w:hAnsi="David"/>
          <w:noProof w:val="0"/>
          <w:rtl/>
        </w:rPr>
        <w:t xml:space="preserve">נוכח הסכמת הצדדים </w:t>
      </w:r>
      <w:r w:rsidR="000138E4">
        <w:rPr>
          <w:rFonts w:ascii="David" w:hAnsi="David" w:hint="cs"/>
          <w:noProof w:val="0"/>
          <w:rtl/>
        </w:rPr>
        <w:t xml:space="preserve">אני </w:t>
      </w:r>
      <w:r w:rsidRPr="000138E4">
        <w:rPr>
          <w:rFonts w:ascii="David" w:hAnsi="David"/>
          <w:noProof w:val="0"/>
          <w:rtl/>
        </w:rPr>
        <w:t xml:space="preserve">מורה על </w:t>
      </w:r>
      <w:r w:rsidR="000138E4">
        <w:rPr>
          <w:rFonts w:ascii="David" w:hAnsi="David" w:hint="cs"/>
          <w:noProof w:val="0"/>
          <w:rtl/>
        </w:rPr>
        <w:t>ביצוע איזון ה</w:t>
      </w:r>
      <w:r w:rsidRPr="000138E4">
        <w:rPr>
          <w:rFonts w:ascii="David" w:hAnsi="David"/>
          <w:noProof w:val="0"/>
          <w:rtl/>
        </w:rPr>
        <w:t xml:space="preserve">זכויות </w:t>
      </w:r>
      <w:r w:rsidR="000138E4">
        <w:rPr>
          <w:rFonts w:ascii="David" w:hAnsi="David" w:hint="cs"/>
          <w:noProof w:val="0"/>
          <w:rtl/>
        </w:rPr>
        <w:t>ה</w:t>
      </w:r>
      <w:r w:rsidRPr="000138E4">
        <w:rPr>
          <w:rFonts w:ascii="David" w:hAnsi="David"/>
          <w:noProof w:val="0"/>
          <w:rtl/>
        </w:rPr>
        <w:t xml:space="preserve">סוציאליות בהתאם לאופציה ב' בחוות הדעת </w:t>
      </w:r>
      <w:r w:rsidR="000138E4">
        <w:rPr>
          <w:rFonts w:ascii="David" w:hAnsi="David" w:hint="cs"/>
          <w:noProof w:val="0"/>
          <w:rtl/>
        </w:rPr>
        <w:t xml:space="preserve">המומחה ירון וקנין </w:t>
      </w:r>
      <w:r w:rsidRPr="000138E4">
        <w:rPr>
          <w:rFonts w:ascii="David" w:hAnsi="David"/>
          <w:noProof w:val="0"/>
          <w:rtl/>
        </w:rPr>
        <w:t xml:space="preserve">מיום 22.12.2023. </w:t>
      </w:r>
      <w:r w:rsidR="000138E4">
        <w:rPr>
          <w:rFonts w:ascii="David" w:hAnsi="David" w:hint="cs"/>
          <w:noProof w:val="0"/>
          <w:rtl/>
        </w:rPr>
        <w:t xml:space="preserve">  ככל הדרוש ניתן להגיש פסיקתא מתאימה לחתימה.</w:t>
      </w:r>
      <w:r w:rsidRPr="000138E4">
        <w:rPr>
          <w:rFonts w:ascii="David" w:hAnsi="David"/>
          <w:noProof w:val="0"/>
          <w:rtl/>
        </w:rPr>
        <w:t xml:space="preserve"> </w:t>
      </w:r>
    </w:p>
    <w:p w:rsidR="0072595C" w:rsidRDefault="0072595C" w:rsidP="0072595C">
      <w:pPr>
        <w:spacing w:line="360" w:lineRule="auto"/>
        <w:ind w:left="360"/>
        <w:contextualSpacing/>
        <w:jc w:val="both"/>
        <w:rPr>
          <w:rFonts w:ascii="David" w:hAnsi="David"/>
          <w:noProof w:val="0"/>
          <w:rtl/>
        </w:rPr>
      </w:pPr>
    </w:p>
    <w:p w:rsidR="00EC0F40" w:rsidRPr="0072595C" w:rsidRDefault="00EC0F40" w:rsidP="0072595C">
      <w:pPr>
        <w:spacing w:line="360" w:lineRule="auto"/>
        <w:ind w:left="360"/>
        <w:contextualSpacing/>
        <w:jc w:val="both"/>
        <w:rPr>
          <w:rFonts w:ascii="David" w:hAnsi="David"/>
          <w:noProof w:val="0"/>
        </w:rPr>
      </w:pPr>
    </w:p>
    <w:p w:rsidR="0072595C" w:rsidRPr="0072595C" w:rsidRDefault="0072595C" w:rsidP="0072595C">
      <w:pPr>
        <w:spacing w:line="360" w:lineRule="auto"/>
        <w:contextualSpacing/>
        <w:jc w:val="both"/>
        <w:rPr>
          <w:rFonts w:ascii="David" w:hAnsi="David"/>
          <w:b/>
          <w:bCs/>
          <w:noProof w:val="0"/>
          <w:sz w:val="28"/>
          <w:szCs w:val="28"/>
          <w:u w:val="single"/>
        </w:rPr>
      </w:pPr>
      <w:r w:rsidRPr="0072595C">
        <w:rPr>
          <w:rFonts w:ascii="David" w:hAnsi="David"/>
          <w:b/>
          <w:bCs/>
          <w:noProof w:val="0"/>
          <w:sz w:val="28"/>
          <w:szCs w:val="28"/>
          <w:u w:val="single"/>
          <w:rtl/>
        </w:rPr>
        <w:lastRenderedPageBreak/>
        <w:t>רכבים</w:t>
      </w:r>
    </w:p>
    <w:p w:rsidR="0072595C" w:rsidRPr="0072595C" w:rsidRDefault="0072595C" w:rsidP="0072595C">
      <w:pPr>
        <w:spacing w:line="360" w:lineRule="auto"/>
        <w:ind w:left="360"/>
        <w:contextualSpacing/>
        <w:jc w:val="both"/>
        <w:rPr>
          <w:rFonts w:ascii="David" w:hAnsi="David"/>
          <w:noProof w:val="0"/>
          <w:rtl/>
        </w:rPr>
      </w:pPr>
    </w:p>
    <w:p w:rsidR="000138E4" w:rsidRDefault="0072595C" w:rsidP="00D44845">
      <w:pPr>
        <w:numPr>
          <w:ilvl w:val="0"/>
          <w:numId w:val="6"/>
        </w:numPr>
        <w:spacing w:after="160" w:line="360" w:lineRule="auto"/>
        <w:contextualSpacing/>
        <w:jc w:val="both"/>
        <w:rPr>
          <w:rFonts w:ascii="David" w:hAnsi="David"/>
          <w:noProof w:val="0"/>
        </w:rPr>
      </w:pPr>
      <w:r w:rsidRPr="0072595C">
        <w:rPr>
          <w:rFonts w:ascii="David" w:hAnsi="David"/>
          <w:noProof w:val="0"/>
          <w:rtl/>
        </w:rPr>
        <w:t>התובעת עתרה בכתב התביעה לקבל את זכויות בכלי רכב מסוג שב</w:t>
      </w:r>
      <w:r w:rsidR="00DD74E3">
        <w:rPr>
          <w:rFonts w:ascii="David" w:hAnsi="David" w:hint="cs"/>
          <w:noProof w:val="0"/>
          <w:rtl/>
        </w:rPr>
        <w:t>....</w:t>
      </w:r>
      <w:r w:rsidRPr="0072595C">
        <w:rPr>
          <w:rFonts w:ascii="David" w:hAnsi="David"/>
          <w:noProof w:val="0"/>
          <w:rtl/>
        </w:rPr>
        <w:t xml:space="preserve"> הרשום על שם </w:t>
      </w:r>
      <w:r w:rsidR="000138E4">
        <w:rPr>
          <w:rFonts w:ascii="David" w:hAnsi="David" w:hint="cs"/>
          <w:noProof w:val="0"/>
          <w:rtl/>
        </w:rPr>
        <w:t>ה</w:t>
      </w:r>
      <w:r w:rsidRPr="0072595C">
        <w:rPr>
          <w:rFonts w:ascii="David" w:hAnsi="David"/>
          <w:noProof w:val="0"/>
          <w:rtl/>
        </w:rPr>
        <w:t>נתבעת 2</w:t>
      </w:r>
      <w:r w:rsidR="000138E4">
        <w:rPr>
          <w:rFonts w:ascii="David" w:hAnsi="David" w:hint="cs"/>
          <w:noProof w:val="0"/>
          <w:rtl/>
        </w:rPr>
        <w:t xml:space="preserve">. </w:t>
      </w:r>
      <w:r w:rsidRPr="0072595C">
        <w:rPr>
          <w:rFonts w:ascii="David" w:hAnsi="David"/>
          <w:noProof w:val="0"/>
          <w:rtl/>
        </w:rPr>
        <w:t xml:space="preserve"> </w:t>
      </w:r>
      <w:r w:rsidR="000138E4" w:rsidRPr="000138E4">
        <w:rPr>
          <w:rFonts w:ascii="David" w:hAnsi="David"/>
          <w:noProof w:val="0"/>
          <w:rtl/>
        </w:rPr>
        <w:t xml:space="preserve">מדובר </w:t>
      </w:r>
      <w:r w:rsidR="000138E4">
        <w:rPr>
          <w:rFonts w:ascii="David" w:hAnsi="David" w:hint="cs"/>
          <w:noProof w:val="0"/>
          <w:rtl/>
        </w:rPr>
        <w:t>ב</w:t>
      </w:r>
      <w:r w:rsidR="000138E4" w:rsidRPr="000138E4">
        <w:rPr>
          <w:rFonts w:ascii="David" w:hAnsi="David"/>
          <w:noProof w:val="0"/>
          <w:rtl/>
        </w:rPr>
        <w:t xml:space="preserve">רכב </w:t>
      </w:r>
      <w:r w:rsidR="000138E4">
        <w:rPr>
          <w:rFonts w:ascii="David" w:hAnsi="David" w:hint="cs"/>
          <w:noProof w:val="0"/>
          <w:rtl/>
        </w:rPr>
        <w:t xml:space="preserve">אשר </w:t>
      </w:r>
      <w:r w:rsidR="000138E4" w:rsidRPr="000138E4">
        <w:rPr>
          <w:rFonts w:ascii="David" w:hAnsi="David"/>
          <w:noProof w:val="0"/>
          <w:rtl/>
        </w:rPr>
        <w:t xml:space="preserve">לשיטת התובעת עצמה נמצא בבעלות החברה. </w:t>
      </w:r>
      <w:r w:rsidR="000138E4">
        <w:rPr>
          <w:rFonts w:ascii="David" w:hAnsi="David" w:hint="cs"/>
          <w:noProof w:val="0"/>
          <w:rtl/>
        </w:rPr>
        <w:t xml:space="preserve"> </w:t>
      </w:r>
      <w:r w:rsidR="000138E4" w:rsidRPr="000138E4">
        <w:rPr>
          <w:rFonts w:ascii="David" w:hAnsi="David"/>
          <w:noProof w:val="0"/>
          <w:rtl/>
        </w:rPr>
        <w:t xml:space="preserve">התובעת טענה לשותפות בחברה או השבחותיה, </w:t>
      </w:r>
      <w:r w:rsidR="000138E4">
        <w:rPr>
          <w:rFonts w:ascii="David" w:hAnsi="David" w:hint="cs"/>
          <w:noProof w:val="0"/>
          <w:rtl/>
        </w:rPr>
        <w:t xml:space="preserve"> </w:t>
      </w:r>
      <w:r w:rsidR="000138E4" w:rsidRPr="000138E4">
        <w:rPr>
          <w:rFonts w:ascii="David" w:hAnsi="David"/>
          <w:noProof w:val="0"/>
          <w:rtl/>
        </w:rPr>
        <w:t xml:space="preserve">אך </w:t>
      </w:r>
      <w:r w:rsidR="000138E4">
        <w:rPr>
          <w:rFonts w:ascii="David" w:hAnsi="David" w:hint="cs"/>
          <w:noProof w:val="0"/>
          <w:rtl/>
        </w:rPr>
        <w:t xml:space="preserve">טענותיה נדחו כמפורט לעיל.  לפיכך, גם הטענה </w:t>
      </w:r>
      <w:r w:rsidR="000138E4" w:rsidRPr="000138E4">
        <w:rPr>
          <w:rFonts w:ascii="David" w:hAnsi="David"/>
          <w:noProof w:val="0"/>
          <w:rtl/>
        </w:rPr>
        <w:t>במצב דברים זה הטענה ביחס לחלוקת רכב השב</w:t>
      </w:r>
      <w:r w:rsidR="00D44845">
        <w:rPr>
          <w:rFonts w:ascii="David" w:hAnsi="David" w:hint="cs"/>
          <w:noProof w:val="0"/>
          <w:rtl/>
        </w:rPr>
        <w:t>.....</w:t>
      </w:r>
      <w:r w:rsidR="000138E4" w:rsidRPr="000138E4">
        <w:rPr>
          <w:rFonts w:ascii="David" w:hAnsi="David"/>
          <w:noProof w:val="0"/>
          <w:rtl/>
        </w:rPr>
        <w:t xml:space="preserve"> נדחית. </w:t>
      </w:r>
    </w:p>
    <w:p w:rsidR="00B45A36" w:rsidRPr="000138E4" w:rsidRDefault="00B45A36" w:rsidP="00B45A36">
      <w:pPr>
        <w:spacing w:after="160" w:line="360" w:lineRule="auto"/>
        <w:ind w:left="720"/>
        <w:contextualSpacing/>
        <w:jc w:val="both"/>
        <w:rPr>
          <w:rFonts w:ascii="David" w:hAnsi="David"/>
          <w:noProof w:val="0"/>
        </w:rPr>
      </w:pPr>
    </w:p>
    <w:p w:rsidR="000138E4" w:rsidRDefault="0066082A" w:rsidP="00DD74E3">
      <w:pPr>
        <w:numPr>
          <w:ilvl w:val="0"/>
          <w:numId w:val="6"/>
        </w:numPr>
        <w:spacing w:after="160" w:line="360" w:lineRule="auto"/>
        <w:contextualSpacing/>
        <w:jc w:val="both"/>
        <w:rPr>
          <w:rFonts w:ascii="David" w:hAnsi="David"/>
          <w:noProof w:val="0"/>
        </w:rPr>
      </w:pPr>
      <w:r>
        <w:rPr>
          <w:rFonts w:ascii="David" w:hAnsi="David" w:hint="cs"/>
          <w:noProof w:val="0"/>
          <w:rtl/>
        </w:rPr>
        <w:t xml:space="preserve">התובעת </w:t>
      </w:r>
      <w:r w:rsidR="0072595C" w:rsidRPr="0072595C">
        <w:rPr>
          <w:rFonts w:ascii="David" w:hAnsi="David"/>
          <w:noProof w:val="0"/>
          <w:rtl/>
        </w:rPr>
        <w:t>הודתה כי היה ברשותה רכב מסוג א</w:t>
      </w:r>
      <w:r w:rsidR="00DD74E3">
        <w:rPr>
          <w:rFonts w:ascii="David" w:hAnsi="David" w:hint="cs"/>
          <w:noProof w:val="0"/>
          <w:rtl/>
        </w:rPr>
        <w:t xml:space="preserve">.... </w:t>
      </w:r>
      <w:r w:rsidR="000138E4">
        <w:rPr>
          <w:rFonts w:ascii="David" w:hAnsi="David" w:hint="cs"/>
          <w:noProof w:val="0"/>
          <w:rtl/>
        </w:rPr>
        <w:t xml:space="preserve">אותו </w:t>
      </w:r>
      <w:r w:rsidR="0072595C" w:rsidRPr="0072595C">
        <w:rPr>
          <w:rFonts w:ascii="David" w:hAnsi="David"/>
          <w:noProof w:val="0"/>
          <w:rtl/>
        </w:rPr>
        <w:t xml:space="preserve">מכרה תמורת 95,000 ₪ בחודש </w:t>
      </w:r>
      <w:r w:rsidR="00DD74E3">
        <w:rPr>
          <w:rFonts w:ascii="David" w:hAnsi="David" w:hint="cs"/>
          <w:noProof w:val="0"/>
          <w:rtl/>
        </w:rPr>
        <w:t xml:space="preserve">.... </w:t>
      </w:r>
      <w:r w:rsidR="0072595C" w:rsidRPr="0072595C">
        <w:rPr>
          <w:rFonts w:ascii="David" w:hAnsi="David"/>
          <w:noProof w:val="0"/>
          <w:rtl/>
        </w:rPr>
        <w:t>ואין מניעה כי הנתבע יקבל חלקו על סך 47,500 ₪</w:t>
      </w:r>
      <w:r w:rsidR="000138E4">
        <w:rPr>
          <w:rFonts w:ascii="David" w:hAnsi="David" w:hint="cs"/>
          <w:noProof w:val="0"/>
          <w:rtl/>
        </w:rPr>
        <w:t>, ולפיכך, אני מורה כי הנתבע זכאי לקבל מהתובעת את חלקו ברכב זה בסך של 47,500.</w:t>
      </w:r>
      <w:r>
        <w:rPr>
          <w:rFonts w:ascii="David" w:hAnsi="David" w:hint="cs"/>
          <w:noProof w:val="0"/>
          <w:rtl/>
        </w:rPr>
        <w:t xml:space="preserve"> הסכום ניתן לקיזוז במסגרת האיזון הכולל, וככל שלא יועבר לידי הנתבע בתוך 60 יום מיום פסק הדין ישא הפרשי הצמדה וריבית כחוק עד מועד התשלום.</w:t>
      </w:r>
    </w:p>
    <w:p w:rsidR="0072595C" w:rsidRPr="0072595C" w:rsidRDefault="0072595C" w:rsidP="0072595C">
      <w:pPr>
        <w:spacing w:line="360" w:lineRule="auto"/>
        <w:contextualSpacing/>
        <w:jc w:val="both"/>
        <w:rPr>
          <w:rFonts w:ascii="David" w:hAnsi="David"/>
          <w:b/>
          <w:bCs/>
          <w:noProof w:val="0"/>
          <w:rtl/>
        </w:rPr>
      </w:pPr>
    </w:p>
    <w:p w:rsidR="0072595C" w:rsidRPr="0072595C" w:rsidRDefault="0072595C" w:rsidP="0072595C">
      <w:pPr>
        <w:spacing w:line="360" w:lineRule="auto"/>
        <w:contextualSpacing/>
        <w:jc w:val="both"/>
        <w:rPr>
          <w:rFonts w:ascii="David" w:hAnsi="David"/>
          <w:b/>
          <w:bCs/>
          <w:noProof w:val="0"/>
          <w:sz w:val="28"/>
          <w:szCs w:val="28"/>
          <w:u w:val="single"/>
          <w:rtl/>
        </w:rPr>
      </w:pPr>
      <w:r w:rsidRPr="0072595C">
        <w:rPr>
          <w:rFonts w:ascii="David" w:hAnsi="David"/>
          <w:b/>
          <w:bCs/>
          <w:noProof w:val="0"/>
          <w:sz w:val="28"/>
          <w:szCs w:val="28"/>
          <w:u w:val="single"/>
          <w:rtl/>
        </w:rPr>
        <w:t>מוניטין אישי ועסקי – נכסי קריירה</w:t>
      </w:r>
    </w:p>
    <w:p w:rsidR="0072595C" w:rsidRPr="0072595C" w:rsidRDefault="0072595C" w:rsidP="0072595C">
      <w:pPr>
        <w:spacing w:line="360" w:lineRule="auto"/>
        <w:contextualSpacing/>
        <w:jc w:val="both"/>
        <w:rPr>
          <w:rFonts w:ascii="David" w:hAnsi="David"/>
          <w:b/>
          <w:bCs/>
          <w:noProof w:val="0"/>
          <w:rtl/>
        </w:rPr>
      </w:pPr>
    </w:p>
    <w:p w:rsidR="0072595C" w:rsidRPr="0072595C" w:rsidRDefault="0072595C" w:rsidP="0072595C">
      <w:pPr>
        <w:spacing w:line="360" w:lineRule="auto"/>
        <w:contextualSpacing/>
        <w:jc w:val="both"/>
        <w:rPr>
          <w:rFonts w:ascii="David" w:hAnsi="David"/>
          <w:noProof w:val="0"/>
          <w:rtl/>
        </w:rPr>
      </w:pPr>
      <w:r w:rsidRPr="0072595C">
        <w:rPr>
          <w:rFonts w:ascii="David" w:hAnsi="David"/>
          <w:noProof w:val="0"/>
          <w:rtl/>
        </w:rPr>
        <w:t>טענות הצדדים</w:t>
      </w:r>
    </w:p>
    <w:p w:rsidR="0072595C" w:rsidRPr="0072595C" w:rsidRDefault="0072595C" w:rsidP="0072595C">
      <w:pPr>
        <w:spacing w:line="360" w:lineRule="auto"/>
        <w:contextualSpacing/>
        <w:jc w:val="both"/>
        <w:rPr>
          <w:rFonts w:ascii="David" w:hAnsi="David"/>
          <w:b/>
          <w:bCs/>
          <w:noProof w:val="0"/>
          <w:rtl/>
        </w:rPr>
      </w:pPr>
    </w:p>
    <w:p w:rsidR="0072595C" w:rsidRDefault="0072595C" w:rsidP="0066082A">
      <w:pPr>
        <w:numPr>
          <w:ilvl w:val="0"/>
          <w:numId w:val="6"/>
        </w:numPr>
        <w:spacing w:after="160" w:line="360" w:lineRule="auto"/>
        <w:contextualSpacing/>
        <w:jc w:val="both"/>
        <w:rPr>
          <w:rFonts w:ascii="David" w:hAnsi="David"/>
          <w:b/>
          <w:bCs/>
        </w:rPr>
      </w:pPr>
      <w:r w:rsidRPr="0072595C">
        <w:rPr>
          <w:rFonts w:ascii="David" w:hAnsi="David"/>
          <w:rtl/>
        </w:rPr>
        <w:t xml:space="preserve">לטענת התובעת, לנתבע </w:t>
      </w:r>
      <w:r w:rsidRPr="0072595C">
        <w:rPr>
          <w:rFonts w:ascii="David" w:hAnsi="David"/>
          <w:b/>
          <w:bCs/>
          <w:rtl/>
        </w:rPr>
        <w:t>מוניטין אישי</w:t>
      </w:r>
      <w:r w:rsidRPr="0072595C">
        <w:rPr>
          <w:rFonts w:ascii="David" w:hAnsi="David"/>
          <w:rtl/>
        </w:rPr>
        <w:t xml:space="preserve">. יש לראות בכושר ההשתכרות של הנתבע ובפוטנציאל ההשתכרות נכס בר איזון. </w:t>
      </w:r>
      <w:r w:rsidR="0066082A">
        <w:rPr>
          <w:rFonts w:ascii="David" w:hAnsi="David" w:hint="cs"/>
          <w:rtl/>
        </w:rPr>
        <w:t xml:space="preserve">התובעת </w:t>
      </w:r>
      <w:r w:rsidRPr="0072595C">
        <w:rPr>
          <w:rFonts w:ascii="David" w:hAnsi="David"/>
          <w:rtl/>
        </w:rPr>
        <w:t xml:space="preserve"> לקחה חלק נכבד בתפעול החברות, תרמה לפרנסת הבית ולטיפוח הזוגיות. הנתבע טוען, לא הוכח כל ויתור מצד התובעת. </w:t>
      </w:r>
      <w:r w:rsidR="0066082A">
        <w:rPr>
          <w:rFonts w:ascii="David" w:hAnsi="David" w:hint="cs"/>
          <w:rtl/>
        </w:rPr>
        <w:t xml:space="preserve">הנתבע </w:t>
      </w:r>
      <w:r w:rsidRPr="0072595C">
        <w:rPr>
          <w:rFonts w:ascii="David" w:hAnsi="David"/>
          <w:rtl/>
        </w:rPr>
        <w:t>לא למד דבר בתקופת הנישואין. לא הוכח מוניטין אישי ובוודאי לא כזה שהינו תולדה של החיים המשותפים העומד בקריטריונים הקבועים בפסיקה</w:t>
      </w:r>
      <w:r w:rsidRPr="0072595C">
        <w:rPr>
          <w:rFonts w:ascii="David" w:hAnsi="David"/>
          <w:b/>
          <w:bCs/>
          <w:rtl/>
        </w:rPr>
        <w:t xml:space="preserve">. </w:t>
      </w:r>
    </w:p>
    <w:p w:rsidR="0066082A" w:rsidRDefault="0066082A" w:rsidP="0066082A">
      <w:pPr>
        <w:spacing w:after="160" w:line="360" w:lineRule="auto"/>
        <w:ind w:left="720"/>
        <w:contextualSpacing/>
        <w:jc w:val="both"/>
        <w:rPr>
          <w:rFonts w:ascii="David" w:hAnsi="David"/>
          <w:b/>
          <w:bCs/>
          <w:rtl/>
        </w:rPr>
      </w:pPr>
    </w:p>
    <w:p w:rsidR="0066082A" w:rsidRPr="001A6284" w:rsidRDefault="0066082A" w:rsidP="0066082A">
      <w:pPr>
        <w:spacing w:after="120" w:line="360" w:lineRule="auto"/>
        <w:ind w:left="720" w:hanging="720"/>
        <w:jc w:val="both"/>
        <w:rPr>
          <w:rFonts w:ascii="David" w:hAnsi="David"/>
          <w:b/>
          <w:bCs/>
          <w:noProof w:val="0"/>
          <w:u w:val="single"/>
          <w:rtl/>
        </w:rPr>
      </w:pPr>
      <w:r w:rsidRPr="001A6284">
        <w:rPr>
          <w:rFonts w:ascii="David" w:hAnsi="David"/>
          <w:b/>
          <w:bCs/>
          <w:noProof w:val="0"/>
          <w:u w:val="single"/>
          <w:rtl/>
        </w:rPr>
        <w:t xml:space="preserve">מסגרת נורמטיבית </w:t>
      </w:r>
      <w:r w:rsidRPr="001A6284">
        <w:rPr>
          <w:rFonts w:ascii="David" w:hAnsi="David" w:hint="cs"/>
          <w:b/>
          <w:bCs/>
          <w:noProof w:val="0"/>
          <w:u w:val="single"/>
          <w:rtl/>
        </w:rPr>
        <w:t xml:space="preserve">- נכסי קריירה </w:t>
      </w:r>
    </w:p>
    <w:p w:rsidR="0066082A" w:rsidRPr="0072595C" w:rsidRDefault="0066082A" w:rsidP="0066082A">
      <w:pPr>
        <w:spacing w:after="120" w:line="360" w:lineRule="auto"/>
        <w:ind w:left="720" w:hanging="720"/>
        <w:jc w:val="both"/>
        <w:rPr>
          <w:rFonts w:ascii="David" w:hAnsi="David"/>
          <w:noProof w:val="0"/>
          <w:rtl/>
        </w:rPr>
      </w:pPr>
    </w:p>
    <w:p w:rsidR="0066082A" w:rsidRPr="0072595C" w:rsidRDefault="0066082A" w:rsidP="0066082A">
      <w:pPr>
        <w:spacing w:after="120" w:line="360" w:lineRule="auto"/>
        <w:ind w:left="720" w:hanging="720"/>
        <w:jc w:val="both"/>
        <w:rPr>
          <w:rFonts w:ascii="David" w:hAnsi="David"/>
          <w:noProof w:val="0"/>
          <w:u w:val="single"/>
          <w:rtl/>
        </w:rPr>
      </w:pPr>
      <w:r w:rsidRPr="00B45A36">
        <w:rPr>
          <w:rFonts w:ascii="David" w:hAnsi="David"/>
          <w:b/>
          <w:bCs/>
          <w:noProof w:val="0"/>
          <w:u w:val="single"/>
          <w:rtl/>
        </w:rPr>
        <w:t>מוניטין</w:t>
      </w:r>
      <w:r w:rsidRPr="0072595C">
        <w:rPr>
          <w:rFonts w:ascii="David" w:hAnsi="David"/>
          <w:noProof w:val="0"/>
          <w:u w:val="single"/>
          <w:rtl/>
        </w:rPr>
        <w:t xml:space="preserve"> </w:t>
      </w:r>
      <w:r w:rsidRPr="0072595C">
        <w:rPr>
          <w:rFonts w:ascii="David" w:hAnsi="David"/>
          <w:b/>
          <w:bCs/>
          <w:noProof w:val="0"/>
          <w:u w:val="single"/>
          <w:rtl/>
        </w:rPr>
        <w:t>אישי</w:t>
      </w:r>
      <w:r w:rsidRPr="0072595C">
        <w:rPr>
          <w:rFonts w:ascii="David" w:hAnsi="David"/>
          <w:noProof w:val="0"/>
          <w:u w:val="single"/>
          <w:rtl/>
        </w:rPr>
        <w:t xml:space="preserve"> </w:t>
      </w:r>
    </w:p>
    <w:p w:rsidR="0066082A" w:rsidRDefault="0066082A" w:rsidP="0066082A">
      <w:pPr>
        <w:spacing w:after="160" w:line="360" w:lineRule="auto"/>
        <w:ind w:left="720"/>
        <w:contextualSpacing/>
        <w:jc w:val="both"/>
        <w:rPr>
          <w:rFonts w:ascii="David" w:hAnsi="David"/>
          <w:b/>
          <w:bCs/>
        </w:rPr>
      </w:pPr>
    </w:p>
    <w:p w:rsidR="009F0E0B" w:rsidRDefault="0072595C" w:rsidP="0066082A">
      <w:pPr>
        <w:numPr>
          <w:ilvl w:val="0"/>
          <w:numId w:val="6"/>
        </w:numPr>
        <w:spacing w:after="160" w:line="360" w:lineRule="auto"/>
        <w:contextualSpacing/>
        <w:jc w:val="both"/>
        <w:rPr>
          <w:rFonts w:ascii="David" w:hAnsi="David"/>
          <w:b/>
          <w:bCs/>
        </w:rPr>
      </w:pPr>
      <w:r w:rsidRPr="0066082A">
        <w:rPr>
          <w:rFonts w:ascii="David" w:hAnsi="David"/>
          <w:rtl/>
        </w:rPr>
        <w:t>באשר לשאלה מהם "נכסי הקריירה", מדובר בכושרו של האדם להשתכר</w:t>
      </w:r>
      <w:r w:rsidR="0066082A">
        <w:rPr>
          <w:rFonts w:ascii="David" w:hAnsi="David" w:hint="cs"/>
          <w:rtl/>
        </w:rPr>
        <w:t xml:space="preserve">,  </w:t>
      </w:r>
      <w:r w:rsidRPr="0066082A">
        <w:rPr>
          <w:rFonts w:ascii="David" w:hAnsi="David"/>
          <w:rtl/>
        </w:rPr>
        <w:t xml:space="preserve">בשיפור הכושר להשתכר בתקופת הנישואין. </w:t>
      </w:r>
      <w:r w:rsidR="0066082A">
        <w:rPr>
          <w:rFonts w:ascii="David" w:hAnsi="David" w:hint="cs"/>
          <w:rtl/>
        </w:rPr>
        <w:t xml:space="preserve"> </w:t>
      </w:r>
      <w:r w:rsidRPr="0066082A">
        <w:rPr>
          <w:rFonts w:ascii="David" w:hAnsi="David"/>
          <w:rtl/>
        </w:rPr>
        <w:t xml:space="preserve">כושר זה מורכב, מכישוריו של האדם, ומיסודות נוספים ובעיקר השכלה, ניסיון ומוניטין שנרכשו לאורך תקופת הקשר הזוגי. ברי כי אלה קשורים זה לזה ועשויה להיות ביניהם חפיפה. בנסיבות מסוימות עשויים בני-זוג לעמול יחד, תוך מאמץ משותף, על הגברת כושר השתכרותו של אחד מהם. להשקעה זו פוטנציאל כלכלי ניכר. אם </w:t>
      </w:r>
      <w:r w:rsidRPr="0066082A">
        <w:rPr>
          <w:rFonts w:ascii="David" w:hAnsi="David"/>
          <w:rtl/>
        </w:rPr>
        <w:lastRenderedPageBreak/>
        <w:t xml:space="preserve">יפורק הקשר הזוגי מבלי שהיא תובא בחשבון, ייווצר פער בין שני בני-הזוג, ההולכים כל אחד לדרכו. "נכסי הקריירה" שנצברו אצל אחד מבני הזוג הינם פרי השילוב בין מקורות שונים, שתמיכתו של קשר הנישואין הוא אך אחד מהם. </w:t>
      </w:r>
      <w:r w:rsidRPr="0066082A">
        <w:rPr>
          <w:rFonts w:ascii="David" w:hAnsi="David"/>
          <w:b/>
          <w:bCs/>
          <w:u w:val="single"/>
          <w:rtl/>
        </w:rPr>
        <w:t>חלק זה ראוי להביא בחשבון המשאבים העומדים לרשותם של בני הזוג עת מפורק הקשר הזוגי</w:t>
      </w:r>
      <w:r w:rsidRPr="0066082A">
        <w:rPr>
          <w:rFonts w:ascii="David" w:hAnsi="David"/>
          <w:rtl/>
        </w:rPr>
        <w:t xml:space="preserve">. זאת כברירת מחדל, שעליה יכולים הצדדים להתנות לפי הוראות הדין. התפישה המתאימה לחלוקת "נכסי הקריירה", גם בגדר הלכת השיתוף, דומה לזו הגלומה בהסדר איזון המשאבים. יש לבחון את הפער שנוצר בין בני הזוג עקב הנישואין, ולאזן אותו בכסף או בשווה כסף. מדובר אך ורק בפער שנוצר </w:t>
      </w:r>
      <w:r w:rsidRPr="0066082A">
        <w:rPr>
          <w:rFonts w:ascii="David" w:hAnsi="David"/>
          <w:b/>
          <w:bCs/>
          <w:rtl/>
        </w:rPr>
        <w:t>במהלך הנישואין</w:t>
      </w:r>
      <w:r w:rsidRPr="0066082A">
        <w:rPr>
          <w:rFonts w:ascii="David" w:hAnsi="David"/>
          <w:rtl/>
        </w:rPr>
        <w:t xml:space="preserve">, </w:t>
      </w:r>
      <w:r w:rsidRPr="0066082A">
        <w:rPr>
          <w:rFonts w:ascii="David" w:hAnsi="David"/>
          <w:b/>
          <w:bCs/>
          <w:rtl/>
        </w:rPr>
        <w:t>עקב הנישואין</w:t>
      </w:r>
      <w:r w:rsidRPr="0066082A">
        <w:rPr>
          <w:rFonts w:ascii="David" w:hAnsi="David"/>
          <w:rtl/>
        </w:rPr>
        <w:t xml:space="preserve">. יש לגרוע מן הפער הזה את התרומה לכושר ההשתכרות שבאה מכישרון אישי וכן את זו שנוצרה קודם לתחילת הקשר הזוגי או לאחר שפורק. כללי החלוקה והאיזון לפי נסיבות המקרה. </w:t>
      </w:r>
    </w:p>
    <w:p w:rsidR="009F0E0B" w:rsidRPr="009F0E0B" w:rsidRDefault="009F0E0B" w:rsidP="009F0E0B">
      <w:pPr>
        <w:spacing w:after="160" w:line="360" w:lineRule="auto"/>
        <w:ind w:left="720"/>
        <w:contextualSpacing/>
        <w:jc w:val="both"/>
        <w:rPr>
          <w:rFonts w:ascii="David" w:hAnsi="David"/>
          <w:b/>
          <w:bCs/>
        </w:rPr>
      </w:pPr>
    </w:p>
    <w:p w:rsidR="0072595C" w:rsidRDefault="0072595C" w:rsidP="0066082A">
      <w:pPr>
        <w:numPr>
          <w:ilvl w:val="0"/>
          <w:numId w:val="6"/>
        </w:numPr>
        <w:spacing w:after="160" w:line="360" w:lineRule="auto"/>
        <w:contextualSpacing/>
        <w:jc w:val="both"/>
        <w:rPr>
          <w:rFonts w:ascii="David" w:hAnsi="David"/>
          <w:b/>
          <w:bCs/>
        </w:rPr>
      </w:pPr>
      <w:r w:rsidRPr="0066082A">
        <w:rPr>
          <w:rFonts w:ascii="David" w:hAnsi="David"/>
          <w:b/>
          <w:bCs/>
          <w:u w:val="single"/>
          <w:rtl/>
        </w:rPr>
        <w:t>ישנם מספר מדדים לחישוב.</w:t>
      </w:r>
      <w:r w:rsidRPr="0066082A">
        <w:rPr>
          <w:rFonts w:ascii="David" w:hAnsi="David"/>
          <w:rtl/>
        </w:rPr>
        <w:t xml:space="preserve"> </w:t>
      </w:r>
      <w:r w:rsidR="009F0E0B">
        <w:rPr>
          <w:rFonts w:ascii="David" w:hAnsi="David" w:hint="cs"/>
          <w:rtl/>
        </w:rPr>
        <w:t xml:space="preserve"> </w:t>
      </w:r>
      <w:r w:rsidRPr="0066082A">
        <w:rPr>
          <w:rFonts w:ascii="David" w:hAnsi="David"/>
          <w:rtl/>
        </w:rPr>
        <w:t xml:space="preserve">נקודת המוצא עשויה להימצא בפוטנציאל ההשתכרות של בן-הזוג, המבטא את מימוש נכסי הקריירה שנצברו. מגדר חשבון האיזון יש להוציא את החלק שיש לייחס לכישרון האישי, ליכולת הטבועה באדם, לתקופה שלפני תחילת הקשר הזוגי ולתקופה שלאחר סיומו ולמרכיבים נוספים שאין להם תלות בקשר הזוגי. החלק שנותר הוא התוצר של המאמץ המשותף, ואותו יש לחלק ברגיל בין בני-הזוג בחלקים שווים. עם זאת, יש להתחשב גם בנתונים נוספים, </w:t>
      </w:r>
      <w:r w:rsidRPr="0066082A">
        <w:rPr>
          <w:rFonts w:ascii="David" w:hAnsi="David"/>
          <w:b/>
          <w:bCs/>
          <w:u w:val="single"/>
          <w:rtl/>
        </w:rPr>
        <w:t>ובכללם</w:t>
      </w:r>
      <w:r w:rsidRPr="0066082A">
        <w:rPr>
          <w:rFonts w:ascii="David" w:hAnsi="David"/>
          <w:rtl/>
        </w:rPr>
        <w:t xml:space="preserve">: משך תקופת הקשר הזוגי, גילם של בני-הזוג ואופק השתכרותם, הפרשי ההשתכרות של בני-הזוג – בין ראשית הקשר הזוגי לבין סופו – נתונים על רכישת השכלה ועל צבירת ניסיון ומוניטין, וכן מרכיב הוויתור שעשה כל אחד מבני-הזוג עבור העזר שכנגד – ככל שניתן לאתר מרכיב זה.על דרך הכלל, וככל שהדבר אפשרי ומועיל, </w:t>
      </w:r>
      <w:r w:rsidRPr="0066082A">
        <w:rPr>
          <w:rFonts w:ascii="David" w:hAnsi="David"/>
          <w:b/>
          <w:bCs/>
          <w:u w:val="single"/>
          <w:rtl/>
        </w:rPr>
        <w:t>עדיפה שיטת התשלום החד-פעמי על פני שיטת התשלומים העיתיים.</w:t>
      </w:r>
      <w:r w:rsidRPr="0066082A">
        <w:rPr>
          <w:rFonts w:ascii="David" w:hAnsi="David"/>
          <w:rtl/>
        </w:rPr>
        <w:t xml:space="preserve"> הערכאה המבררת היא זו שתתאים את הסדר התשלום הראוי לפי מידותיהם של בני-הזוג שבפניה. שעה שנקבע תשלום חד-פעמי, ניתן לרכך את החשש מפני הטלת נטל כבד  על המשלם בדרך של חלוקת הסכום למספר תשלומים.( ראו: </w:t>
      </w:r>
      <w:hyperlink r:id="rId33" w:history="1">
        <w:r w:rsidRPr="0066082A">
          <w:rPr>
            <w:rFonts w:ascii="David" w:hAnsi="David"/>
            <w:color w:val="0563C1"/>
            <w:u w:val="single"/>
            <w:rtl/>
          </w:rPr>
          <w:t>בע"מ 4623/04</w:t>
        </w:r>
      </w:hyperlink>
      <w:r w:rsidRPr="0066082A">
        <w:rPr>
          <w:rFonts w:ascii="David" w:hAnsi="David"/>
          <w:rtl/>
        </w:rPr>
        <w:t xml:space="preserve"> </w:t>
      </w:r>
      <w:r w:rsidRPr="0066082A">
        <w:rPr>
          <w:rFonts w:ascii="David" w:hAnsi="David" w:hint="cs"/>
          <w:b/>
          <w:bCs/>
          <w:rtl/>
        </w:rPr>
        <w:t xml:space="preserve">פלוני נ' פלונית פ"ד </w:t>
      </w:r>
      <w:r w:rsidRPr="0066082A">
        <w:rPr>
          <w:rFonts w:ascii="David" w:hAnsi="David" w:hint="cs"/>
          <w:rtl/>
        </w:rPr>
        <w:t xml:space="preserve">סב(3) 66 ,כן ראו סיכום סוגיית המוניטין האישי/נכסי קריירה: </w:t>
      </w:r>
      <w:r w:rsidRPr="0066082A">
        <w:rPr>
          <w:rFonts w:ascii="David" w:hAnsi="David" w:hint="cs"/>
          <w:b/>
          <w:bCs/>
          <w:rtl/>
        </w:rPr>
        <w:t>שלם</w:t>
      </w:r>
      <w:r w:rsidRPr="0066082A">
        <w:rPr>
          <w:rFonts w:ascii="David" w:hAnsi="David" w:hint="cs"/>
          <w:rtl/>
        </w:rPr>
        <w:t>, פרק 3).</w:t>
      </w:r>
    </w:p>
    <w:p w:rsidR="00B159C1" w:rsidRDefault="00B159C1" w:rsidP="00B159C1">
      <w:pPr>
        <w:spacing w:after="160" w:line="360" w:lineRule="auto"/>
        <w:ind w:left="720"/>
        <w:contextualSpacing/>
        <w:jc w:val="both"/>
        <w:rPr>
          <w:rFonts w:ascii="David" w:hAnsi="David"/>
          <w:b/>
          <w:bCs/>
        </w:rPr>
      </w:pPr>
    </w:p>
    <w:p w:rsidR="00B159C1" w:rsidRPr="00313BFC" w:rsidRDefault="00B159C1" w:rsidP="00313BFC">
      <w:pPr>
        <w:numPr>
          <w:ilvl w:val="0"/>
          <w:numId w:val="6"/>
        </w:numPr>
        <w:spacing w:after="160" w:line="360" w:lineRule="auto"/>
        <w:contextualSpacing/>
        <w:jc w:val="both"/>
        <w:rPr>
          <w:rFonts w:ascii="David" w:hAnsi="David"/>
          <w:b/>
          <w:bCs/>
        </w:rPr>
      </w:pPr>
      <w:r w:rsidRPr="00313BFC">
        <w:rPr>
          <w:rFonts w:ascii="David" w:hAnsi="David"/>
          <w:rtl/>
        </w:rPr>
        <w:t>אפנה לדברי הש' שילה בתיק 47769-01-12</w:t>
      </w:r>
      <w:r w:rsidR="000717B9" w:rsidRPr="00313BFC">
        <w:rPr>
          <w:rFonts w:ascii="David" w:hAnsi="David" w:hint="cs"/>
          <w:rtl/>
        </w:rPr>
        <w:t xml:space="preserve"> [פורסם במאגרים המקוונים]</w:t>
      </w:r>
      <w:r w:rsidRPr="00313BFC">
        <w:rPr>
          <w:rFonts w:ascii="David" w:hAnsi="David"/>
          <w:rtl/>
        </w:rPr>
        <w:t>, אשר סוקר את התפתחות ההלכה בנושא. השופט שילה מפנה לפסק הדין שניתן על ידי השופטת גליק בעניין 52231-09 ביחס לתנאים שנקבעו בפסיקה לצורך הענקת פיצוי בגין הפרשים בכושר השכרות</w:t>
      </w:r>
      <w:r w:rsidR="00313BFC" w:rsidRPr="00313BFC">
        <w:rPr>
          <w:rFonts w:ascii="David" w:hAnsi="David" w:hint="cs"/>
          <w:rtl/>
        </w:rPr>
        <w:t>. באותו עניין, קובע הש' שילה כי האי</w:t>
      </w:r>
      <w:r w:rsidR="00313BFC" w:rsidRPr="00313BFC">
        <w:rPr>
          <w:rFonts w:ascii="David" w:hAnsi="David"/>
          <w:rtl/>
        </w:rPr>
        <w:t>שה זכאית ל 1% לכל שנת נישואין מפער השכר בין הצדדים</w:t>
      </w:r>
      <w:r w:rsidR="00313BFC" w:rsidRPr="00313BFC">
        <w:rPr>
          <w:rFonts w:ascii="David" w:hAnsi="David" w:hint="cs"/>
          <w:rtl/>
        </w:rPr>
        <w:t xml:space="preserve">, </w:t>
      </w:r>
      <w:r w:rsidRPr="00313BFC">
        <w:rPr>
          <w:rFonts w:ascii="David" w:hAnsi="David"/>
          <w:rtl/>
        </w:rPr>
        <w:t xml:space="preserve">כדלקמן: </w:t>
      </w:r>
    </w:p>
    <w:p w:rsidR="00B159C1" w:rsidRDefault="00B159C1" w:rsidP="00B159C1">
      <w:pPr>
        <w:pStyle w:val="af3"/>
        <w:rPr>
          <w:rFonts w:ascii="David" w:hAnsi="David"/>
        </w:rPr>
      </w:pPr>
    </w:p>
    <w:p w:rsidR="00B159C1" w:rsidRDefault="00B159C1" w:rsidP="001A6284">
      <w:pPr>
        <w:pStyle w:val="af3"/>
        <w:ind w:left="1701" w:right="1134"/>
        <w:jc w:val="both"/>
        <w:rPr>
          <w:rFonts w:ascii="David" w:hAnsi="David"/>
          <w:b/>
          <w:bCs/>
          <w:color w:val="000000"/>
        </w:rPr>
      </w:pPr>
      <w:r>
        <w:rPr>
          <w:rFonts w:ascii="David" w:hAnsi="David"/>
          <w:b/>
          <w:bCs/>
          <w:color w:val="000000"/>
          <w:rtl/>
        </w:rPr>
        <w:t xml:space="preserve">"ההלכה המשפטית גורסת כי הכללת כושר ההשתכרות ב"נכסי הנישואין" תיעשה בכפוף לתנאים מסוימים ובהם ניתן למנות </w:t>
      </w:r>
      <w:r>
        <w:rPr>
          <w:rFonts w:ascii="David" w:hAnsi="David"/>
          <w:b/>
          <w:bCs/>
          <w:color w:val="000000"/>
          <w:rtl/>
        </w:rPr>
        <w:lastRenderedPageBreak/>
        <w:t xml:space="preserve">מ"מעוף הציפור", שלושה יסודות (כאשר בד"כ הטענה היא כי בן הזוג הביתי הוא שאפשר לבן הזוג האחר לפתח את הקריירה שלו): (א) בן זוג "ביתי" מחד גיסא ובן זוג "קרייריסטי" מאידך גיסא; (ב) קיים "פער דרמטי" בכושר ההשתכרות של בני הזוג; </w:t>
      </w:r>
    </w:p>
    <w:p w:rsidR="00B159C1" w:rsidRDefault="00B159C1" w:rsidP="001A6284">
      <w:pPr>
        <w:pStyle w:val="af3"/>
        <w:ind w:left="1701" w:right="1134"/>
        <w:jc w:val="both"/>
        <w:rPr>
          <w:rFonts w:ascii="David" w:hAnsi="David"/>
          <w:color w:val="000000"/>
          <w:rtl/>
        </w:rPr>
      </w:pPr>
      <w:r>
        <w:rPr>
          <w:rFonts w:ascii="David" w:hAnsi="David"/>
          <w:b/>
          <w:bCs/>
          <w:color w:val="000000"/>
          <w:rtl/>
        </w:rPr>
        <w:t>(ג) נישואים לאורך זמן. "</w:t>
      </w:r>
    </w:p>
    <w:p w:rsidR="00B159C1" w:rsidRDefault="00B159C1" w:rsidP="001A6284">
      <w:pPr>
        <w:pStyle w:val="af3"/>
        <w:ind w:left="1701" w:right="1134"/>
        <w:jc w:val="both"/>
        <w:rPr>
          <w:rFonts w:ascii="David" w:hAnsi="David"/>
          <w:color w:val="000000"/>
          <w:rtl/>
        </w:rPr>
      </w:pPr>
      <w:r>
        <w:rPr>
          <w:rFonts w:ascii="David" w:hAnsi="David"/>
          <w:b/>
          <w:bCs/>
          <w:color w:val="000000"/>
          <w:rtl/>
        </w:rPr>
        <w:t>לפיכך מוניטין ייקבע לעיתים בגין כושר השתכרות  "ביתר" או צבירה ביתר,וכפיצוי הצד שהקריב את הקריירה שלו  לטובת התא המשפחתי".</w:t>
      </w:r>
    </w:p>
    <w:p w:rsidR="00B159C1" w:rsidRDefault="00B159C1" w:rsidP="00B159C1">
      <w:pPr>
        <w:pStyle w:val="af3"/>
        <w:spacing w:before="240" w:after="240" w:line="360" w:lineRule="auto"/>
        <w:jc w:val="both"/>
        <w:rPr>
          <w:rFonts w:ascii="David" w:hAnsi="David"/>
          <w:rtl/>
        </w:rPr>
      </w:pPr>
      <w:r>
        <w:rPr>
          <w:rFonts w:ascii="David" w:hAnsi="David"/>
          <w:rtl/>
        </w:rPr>
        <w:t xml:space="preserve"> </w:t>
      </w:r>
    </w:p>
    <w:p w:rsidR="000717B9" w:rsidRDefault="00B159C1" w:rsidP="000717B9">
      <w:pPr>
        <w:pStyle w:val="af3"/>
        <w:numPr>
          <w:ilvl w:val="0"/>
          <w:numId w:val="2"/>
        </w:numPr>
        <w:spacing w:after="160" w:line="360" w:lineRule="atLeast"/>
        <w:rPr>
          <w:rFonts w:ascii="David" w:hAnsi="David"/>
          <w:color w:val="000000"/>
        </w:rPr>
      </w:pPr>
      <w:r>
        <w:rPr>
          <w:rFonts w:ascii="David" w:hAnsi="David"/>
          <w:color w:val="000000"/>
          <w:rtl/>
        </w:rPr>
        <w:t>בפרשת פלונית, אותו עניין, נאמרו</w:t>
      </w:r>
      <w:r w:rsidR="000717B9">
        <w:rPr>
          <w:rFonts w:ascii="David" w:hAnsi="David"/>
          <w:color w:val="000000"/>
          <w:rtl/>
        </w:rPr>
        <w:t xml:space="preserve"> על ידי השופט שילה הדברים הבאים</w:t>
      </w:r>
      <w:r w:rsidR="000717B9">
        <w:rPr>
          <w:rFonts w:ascii="David" w:hAnsi="David" w:hint="cs"/>
          <w:color w:val="000000"/>
          <w:rtl/>
        </w:rPr>
        <w:t>:</w:t>
      </w:r>
    </w:p>
    <w:p w:rsidR="000717B9" w:rsidRDefault="000717B9" w:rsidP="000717B9">
      <w:pPr>
        <w:pStyle w:val="af3"/>
        <w:spacing w:after="160" w:line="360" w:lineRule="atLeast"/>
        <w:ind w:left="502"/>
        <w:rPr>
          <w:rFonts w:ascii="David" w:hAnsi="David"/>
          <w:color w:val="000000"/>
          <w:rtl/>
        </w:rPr>
      </w:pPr>
    </w:p>
    <w:p w:rsidR="000717B9" w:rsidRDefault="000717B9" w:rsidP="001A6284">
      <w:pPr>
        <w:pStyle w:val="af3"/>
        <w:ind w:left="1701" w:right="1134"/>
        <w:jc w:val="both"/>
        <w:rPr>
          <w:rFonts w:ascii="David" w:hAnsi="David"/>
          <w:b/>
          <w:bCs/>
          <w:color w:val="000000"/>
          <w:u w:val="single"/>
        </w:rPr>
      </w:pPr>
      <w:r>
        <w:rPr>
          <w:rFonts w:ascii="David" w:hAnsi="David"/>
          <w:b/>
          <w:bCs/>
          <w:color w:val="000000"/>
          <w:rtl/>
        </w:rPr>
        <w:t xml:space="preserve">"במקרה דנן, לאור פער ההשתכרות המשמעותי ואורך חיי הנישואין, שיקולי צדק מחייבים מתן פיצוי מסוים לאישה בגין מרכיב זה </w:t>
      </w:r>
      <w:r>
        <w:rPr>
          <w:rFonts w:ascii="David" w:hAnsi="David"/>
          <w:b/>
          <w:bCs/>
          <w:color w:val="000000"/>
          <w:u w:val="single"/>
          <w:rtl/>
        </w:rPr>
        <w:t>ואולם הדבר ייעשה לתקופה קצרה יחסית</w:t>
      </w:r>
      <w:r>
        <w:rPr>
          <w:rFonts w:ascii="David" w:hAnsi="David"/>
          <w:b/>
          <w:bCs/>
          <w:color w:val="000000"/>
          <w:rtl/>
        </w:rPr>
        <w:t xml:space="preserve">. ככלל, השיטה לפיה הפיצוי יהיה אחוז מהפער בגין כל שנת נישואין  הוא ראוי. </w:t>
      </w:r>
      <w:r>
        <w:rPr>
          <w:rFonts w:ascii="David" w:hAnsi="David"/>
          <w:b/>
          <w:bCs/>
          <w:color w:val="000000"/>
          <w:u w:val="single"/>
          <w:rtl/>
        </w:rPr>
        <w:t>נראה לי   כי את  משך הזמן שבו ישולם פיצוי זה, יש לגזור מהיקף הפער וכן בהתחשב בהיקף הנכסים שקיבל בן הזוג הביתי במסגרת האיזון הכולל ויכולתו למצות את פוטנציאל הכנסתו מכאן ואילך. נראה כי  משך הזמן שבו ישולם פיצוי זה ייקבע בהתאם לקריטריונים הבאים שלא יהוו רשימה  סגורה:  היקף הפער בכושר ההשתכרות, גיל בן הזוג הביתי ואפשרות כניסתו למעגל העבודה, האם בן הזוג הביתי נושא בנטל העיקרי של גידול הילדים וגיל הילדים שנותרו במשמורתו, היקף הרכוש שבן הזוג הביתי מקבל כתוצאה מאיזון המשאבים, היקף השכלתו של בן הזוג הביתי והמועד שהוא עתיד לקבל את חלקו בפנסיה של בן זוגו.</w:t>
      </w:r>
      <w:r>
        <w:rPr>
          <w:rFonts w:ascii="David" w:hAnsi="David"/>
          <w:b/>
          <w:bCs/>
          <w:color w:val="000000"/>
          <w:rtl/>
        </w:rPr>
        <w:t xml:space="preserve"> בענייננו,  מאחר והאישה מקבלת סכום משמעותי במסגרת איזון המשאבים וילדיה  גדולים, כך שהיא יכולה לצאת לעבוד באופן מלא, יש לפצות אותה בגין הפרשי ההשתכרות על הצד הנמוך </w:t>
      </w:r>
      <w:r>
        <w:rPr>
          <w:rFonts w:ascii="David" w:hAnsi="David"/>
          <w:b/>
          <w:bCs/>
          <w:color w:val="000000"/>
          <w:u w:val="single"/>
          <w:rtl/>
        </w:rPr>
        <w:t>דהיינו בגין תקופה של שלוש שנים בלבד. [ההדגשה שלי ט.פ.]</w:t>
      </w:r>
    </w:p>
    <w:p w:rsidR="000717B9" w:rsidRDefault="000717B9" w:rsidP="000717B9">
      <w:pPr>
        <w:pStyle w:val="af3"/>
        <w:spacing w:line="360" w:lineRule="atLeast"/>
        <w:rPr>
          <w:rFonts w:asciiTheme="minorHAnsi" w:hAnsiTheme="minorHAnsi" w:cs="Times New Roman"/>
          <w:color w:val="000000"/>
          <w:sz w:val="27"/>
          <w:szCs w:val="27"/>
          <w:rtl/>
        </w:rPr>
      </w:pPr>
    </w:p>
    <w:p w:rsidR="00CB0442" w:rsidRPr="001A6284" w:rsidRDefault="00CB0442" w:rsidP="00CB0442">
      <w:pPr>
        <w:spacing w:line="360" w:lineRule="auto"/>
        <w:ind w:left="720" w:hanging="721"/>
        <w:jc w:val="both"/>
        <w:rPr>
          <w:rFonts w:ascii="David" w:hAnsi="David"/>
          <w:b/>
          <w:bCs/>
          <w:noProof w:val="0"/>
          <w:u w:val="single"/>
          <w:rtl/>
        </w:rPr>
      </w:pPr>
      <w:r w:rsidRPr="001A6284">
        <w:rPr>
          <w:rFonts w:ascii="David" w:hAnsi="David"/>
          <w:b/>
          <w:bCs/>
          <w:noProof w:val="0"/>
          <w:u w:val="single"/>
          <w:rtl/>
        </w:rPr>
        <w:t>מוניטין עסקי</w:t>
      </w:r>
    </w:p>
    <w:p w:rsidR="00CB0442" w:rsidRDefault="00CB0442" w:rsidP="00627BE4">
      <w:pPr>
        <w:spacing w:after="160" w:line="360" w:lineRule="auto"/>
        <w:ind w:left="720"/>
        <w:contextualSpacing/>
        <w:jc w:val="both"/>
        <w:rPr>
          <w:rFonts w:ascii="David" w:hAnsi="David"/>
          <w:b/>
          <w:bCs/>
        </w:rPr>
      </w:pPr>
    </w:p>
    <w:p w:rsidR="0072595C" w:rsidRDefault="0072595C" w:rsidP="0058143C">
      <w:pPr>
        <w:numPr>
          <w:ilvl w:val="0"/>
          <w:numId w:val="6"/>
        </w:numPr>
        <w:spacing w:after="160" w:line="360" w:lineRule="auto"/>
        <w:ind w:left="1440" w:hanging="1080"/>
        <w:contextualSpacing/>
        <w:jc w:val="both"/>
        <w:rPr>
          <w:rFonts w:ascii="David" w:hAnsi="David"/>
          <w:b/>
          <w:bCs/>
        </w:rPr>
      </w:pPr>
      <w:r w:rsidRPr="00CB0442">
        <w:rPr>
          <w:rFonts w:ascii="David" w:hAnsi="David"/>
          <w:rtl/>
        </w:rPr>
        <w:t xml:space="preserve">מוניטין הוגדר כסכום העודף של שווי העסק מעל ומעבר לנכסים המוחשיים. רוכש המוניטין מצפה כי הלקוחות ימשיכו להגיע אליו מכוח המוניטין הנצבר של העסק. </w:t>
      </w:r>
      <w:r w:rsidRPr="00CB0442">
        <w:rPr>
          <w:rFonts w:ascii="David" w:hAnsi="David"/>
          <w:b/>
          <w:bCs/>
          <w:rtl/>
        </w:rPr>
        <w:t>לענין  שיטת חישוב מוניטין עיסקי</w:t>
      </w:r>
      <w:r w:rsidRPr="00CB0442">
        <w:rPr>
          <w:rFonts w:ascii="David" w:hAnsi="David"/>
          <w:rtl/>
        </w:rPr>
        <w:t>- בחברה או עוסק מורשה, שלא ניתן להעריכם לפי שווי ניירות ערך נסחרים, יש לשים הדגש על שיטות המבוססות על אומדן פוטנציאל הרווחיות העתידי ותזרים מזומנים של העסק. שיטת "היוון תזרים מזומנים" זכתה להיות השיטה הראויה להערכת שוויין של מניות. שיטה זו מכריחה את המעריך ליתן דעתו בין היתר על ניתוח מצבה התחרותי של הפירמה בענף, ניתוח הענף בעתיד וסיכויי צמיחתו, ניתוח צרכי השקעה ברכוש קבוע ובהון חוזר.  הערך המתקבל לפי שיטה זו יגלם בתוכו גם את המוניטין של העסק.</w:t>
      </w:r>
    </w:p>
    <w:p w:rsidR="00CB0442" w:rsidRDefault="00CB0442" w:rsidP="00CB0442">
      <w:pPr>
        <w:spacing w:after="160" w:line="360" w:lineRule="auto"/>
        <w:ind w:left="720"/>
        <w:contextualSpacing/>
        <w:jc w:val="both"/>
        <w:rPr>
          <w:rFonts w:ascii="David" w:hAnsi="David"/>
          <w:b/>
          <w:bCs/>
          <w:rtl/>
        </w:rPr>
      </w:pPr>
    </w:p>
    <w:p w:rsidR="00CB0442" w:rsidRPr="0072595C" w:rsidRDefault="00CB0442" w:rsidP="00CB0442">
      <w:pPr>
        <w:spacing w:line="360" w:lineRule="auto"/>
        <w:jc w:val="both"/>
        <w:rPr>
          <w:rFonts w:ascii="David" w:hAnsi="David"/>
          <w:b/>
          <w:bCs/>
          <w:noProof w:val="0"/>
          <w:sz w:val="28"/>
          <w:szCs w:val="28"/>
          <w:rtl/>
        </w:rPr>
      </w:pPr>
      <w:r>
        <w:rPr>
          <w:rFonts w:ascii="David" w:hAnsi="David"/>
          <w:b/>
          <w:bCs/>
          <w:noProof w:val="0"/>
          <w:sz w:val="28"/>
          <w:szCs w:val="28"/>
          <w:rtl/>
        </w:rPr>
        <w:lastRenderedPageBreak/>
        <w:t xml:space="preserve">מן הכלל </w:t>
      </w:r>
      <w:r>
        <w:rPr>
          <w:rFonts w:ascii="David" w:hAnsi="David" w:hint="cs"/>
          <w:b/>
          <w:bCs/>
          <w:noProof w:val="0"/>
          <w:sz w:val="28"/>
          <w:szCs w:val="28"/>
          <w:rtl/>
        </w:rPr>
        <w:t>אל ה</w:t>
      </w:r>
      <w:r>
        <w:rPr>
          <w:rFonts w:ascii="David" w:hAnsi="David"/>
          <w:b/>
          <w:bCs/>
          <w:noProof w:val="0"/>
          <w:sz w:val="28"/>
          <w:szCs w:val="28"/>
          <w:rtl/>
        </w:rPr>
        <w:t>פרט (</w:t>
      </w:r>
      <w:r w:rsidRPr="0072595C">
        <w:rPr>
          <w:rFonts w:ascii="David" w:hAnsi="David"/>
          <w:b/>
          <w:bCs/>
          <w:noProof w:val="0"/>
          <w:sz w:val="28"/>
          <w:szCs w:val="28"/>
          <w:rtl/>
        </w:rPr>
        <w:t xml:space="preserve">נכסי קריירה) </w:t>
      </w:r>
    </w:p>
    <w:p w:rsidR="00CB0442" w:rsidRDefault="00CB0442" w:rsidP="00CB0442">
      <w:pPr>
        <w:spacing w:after="160" w:line="360" w:lineRule="auto"/>
        <w:ind w:left="720"/>
        <w:contextualSpacing/>
        <w:jc w:val="both"/>
        <w:rPr>
          <w:rFonts w:ascii="David" w:hAnsi="David"/>
          <w:b/>
          <w:bCs/>
          <w:rtl/>
        </w:rPr>
      </w:pPr>
    </w:p>
    <w:p w:rsidR="00CB0442" w:rsidRDefault="00CB0442" w:rsidP="00CB0442">
      <w:pPr>
        <w:spacing w:after="160" w:line="360" w:lineRule="auto"/>
        <w:ind w:left="720"/>
        <w:contextualSpacing/>
        <w:jc w:val="both"/>
        <w:rPr>
          <w:rFonts w:ascii="David" w:hAnsi="David"/>
          <w:b/>
          <w:bCs/>
        </w:rPr>
      </w:pPr>
    </w:p>
    <w:p w:rsidR="009B0218" w:rsidRPr="009B0218" w:rsidRDefault="0072595C" w:rsidP="009B0218">
      <w:pPr>
        <w:numPr>
          <w:ilvl w:val="0"/>
          <w:numId w:val="6"/>
        </w:numPr>
        <w:spacing w:after="160" w:line="360" w:lineRule="auto"/>
        <w:ind w:left="1440" w:hanging="1080"/>
        <w:contextualSpacing/>
        <w:jc w:val="both"/>
        <w:rPr>
          <w:rFonts w:ascii="David" w:hAnsi="David"/>
          <w:b/>
          <w:bCs/>
        </w:rPr>
      </w:pPr>
      <w:r w:rsidRPr="009B0218">
        <w:rPr>
          <w:rFonts w:ascii="David" w:hAnsi="David"/>
          <w:rtl/>
        </w:rPr>
        <w:t>התובעת עמדה בסיכומה על חיוב הנתבע בתשלום בגין פערי השתכרות</w:t>
      </w:r>
      <w:r w:rsidR="00B159C1" w:rsidRPr="009B0218">
        <w:rPr>
          <w:rFonts w:ascii="David" w:hAnsi="David" w:hint="cs"/>
          <w:rtl/>
        </w:rPr>
        <w:t xml:space="preserve">. </w:t>
      </w:r>
      <w:r w:rsidR="00B159C1" w:rsidRPr="009B0218">
        <w:rPr>
          <w:rFonts w:ascii="Arial" w:hAnsi="Arial" w:hint="cs"/>
          <w:rtl/>
        </w:rPr>
        <w:t xml:space="preserve">  </w:t>
      </w:r>
      <w:r w:rsidRPr="009B0218">
        <w:rPr>
          <w:rFonts w:ascii="Arial" w:hAnsi="Arial"/>
          <w:rtl/>
        </w:rPr>
        <w:t>בענייננו, אין מחלוקת כי הנתבע החל בעבודתו בחברות וחיי מרכי</w:t>
      </w:r>
      <w:r w:rsidR="009F0E0B" w:rsidRPr="009B0218">
        <w:rPr>
          <w:rFonts w:ascii="Arial" w:hAnsi="Arial" w:hint="cs"/>
          <w:rtl/>
        </w:rPr>
        <w:t xml:space="preserve">כה </w:t>
      </w:r>
      <w:r w:rsidRPr="009B0218">
        <w:rPr>
          <w:rFonts w:ascii="Arial" w:hAnsi="Arial"/>
          <w:rtl/>
        </w:rPr>
        <w:t>ומכירת נדל"ן</w:t>
      </w:r>
      <w:r w:rsidR="009F0E0B" w:rsidRPr="009B0218">
        <w:rPr>
          <w:rFonts w:ascii="Arial" w:hAnsi="Arial" w:hint="cs"/>
          <w:rtl/>
        </w:rPr>
        <w:t xml:space="preserve">, זאת עוד </w:t>
      </w:r>
      <w:r w:rsidRPr="009B0218">
        <w:rPr>
          <w:rFonts w:ascii="Arial" w:hAnsi="Arial"/>
          <w:rtl/>
        </w:rPr>
        <w:t>טרם הנישואין</w:t>
      </w:r>
      <w:r w:rsidR="009F0E0B" w:rsidRPr="009B0218">
        <w:rPr>
          <w:rFonts w:ascii="Arial" w:hAnsi="Arial" w:hint="cs"/>
          <w:rtl/>
        </w:rPr>
        <w:t>,</w:t>
      </w:r>
      <w:r w:rsidRPr="009B0218">
        <w:rPr>
          <w:rFonts w:ascii="Arial" w:hAnsi="Arial"/>
          <w:rtl/>
        </w:rPr>
        <w:t xml:space="preserve"> והמשיך </w:t>
      </w:r>
      <w:r w:rsidR="009F0E0B" w:rsidRPr="009B0218">
        <w:rPr>
          <w:rFonts w:ascii="Arial" w:hAnsi="Arial" w:hint="cs"/>
          <w:rtl/>
        </w:rPr>
        <w:t xml:space="preserve">בכך גם </w:t>
      </w:r>
      <w:r w:rsidRPr="009B0218">
        <w:rPr>
          <w:rFonts w:ascii="Arial" w:hAnsi="Arial"/>
          <w:rtl/>
        </w:rPr>
        <w:t>בתקופת הנישואין</w:t>
      </w:r>
      <w:r w:rsidR="009F0E0B" w:rsidRPr="009B0218">
        <w:rPr>
          <w:rFonts w:ascii="Arial" w:hAnsi="Arial" w:hint="cs"/>
          <w:rtl/>
        </w:rPr>
        <w:t xml:space="preserve">. אין מחלוקת כי הנתבע </w:t>
      </w:r>
      <w:r w:rsidRPr="009B0218">
        <w:rPr>
          <w:rFonts w:ascii="Arial" w:hAnsi="Arial"/>
          <w:rtl/>
        </w:rPr>
        <w:t>צבר הון לא מבוטל</w:t>
      </w:r>
      <w:r w:rsidR="009F0E0B" w:rsidRPr="009B0218">
        <w:rPr>
          <w:rFonts w:ascii="Arial" w:hAnsi="Arial" w:hint="cs"/>
          <w:rtl/>
        </w:rPr>
        <w:t>.</w:t>
      </w:r>
      <w:r w:rsidR="009B0218">
        <w:rPr>
          <w:rFonts w:ascii="Arial" w:hAnsi="Arial" w:hint="cs"/>
          <w:rtl/>
        </w:rPr>
        <w:t xml:space="preserve">    </w:t>
      </w:r>
      <w:r w:rsidR="009B0218" w:rsidRPr="009B0218">
        <w:rPr>
          <w:rFonts w:ascii="David" w:hAnsi="David"/>
          <w:rtl/>
        </w:rPr>
        <w:t xml:space="preserve">התובעת </w:t>
      </w:r>
      <w:r w:rsidR="009B0218">
        <w:rPr>
          <w:rFonts w:ascii="David" w:hAnsi="David" w:hint="cs"/>
          <w:rtl/>
        </w:rPr>
        <w:t xml:space="preserve">אמנם </w:t>
      </w:r>
      <w:r w:rsidR="009B0218" w:rsidRPr="009B0218">
        <w:rPr>
          <w:rFonts w:ascii="David" w:hAnsi="David" w:hint="cs"/>
          <w:rtl/>
        </w:rPr>
        <w:t xml:space="preserve">הרחיבה את </w:t>
      </w:r>
      <w:r w:rsidR="009B0218" w:rsidRPr="009B0218">
        <w:rPr>
          <w:rFonts w:ascii="David" w:hAnsi="David"/>
          <w:rtl/>
        </w:rPr>
        <w:t xml:space="preserve">השכלתה במהלך שנות הנישואין ואף </w:t>
      </w:r>
      <w:r w:rsidR="009B0218" w:rsidRPr="009B0218">
        <w:rPr>
          <w:rFonts w:ascii="David" w:hAnsi="David" w:hint="cs"/>
          <w:rtl/>
        </w:rPr>
        <w:t xml:space="preserve">את </w:t>
      </w:r>
      <w:r w:rsidR="009B0218" w:rsidRPr="009B0218">
        <w:rPr>
          <w:rFonts w:ascii="David" w:hAnsi="David"/>
          <w:rtl/>
        </w:rPr>
        <w:t>הכנסתה</w:t>
      </w:r>
      <w:r w:rsidR="009B0218">
        <w:rPr>
          <w:rFonts w:ascii="David" w:hAnsi="David" w:hint="cs"/>
          <w:rtl/>
        </w:rPr>
        <w:t xml:space="preserve">, </w:t>
      </w:r>
      <w:r w:rsidR="009B0218" w:rsidRPr="009B0218">
        <w:rPr>
          <w:rFonts w:ascii="David" w:hAnsi="David"/>
          <w:rtl/>
        </w:rPr>
        <w:t xml:space="preserve">עם זאת </w:t>
      </w:r>
      <w:r w:rsidR="009B0218" w:rsidRPr="009B0218">
        <w:rPr>
          <w:rFonts w:ascii="Arial" w:hAnsi="Arial"/>
          <w:rtl/>
        </w:rPr>
        <w:t xml:space="preserve">לנוכח נסיון השנים האחרונות טרם פרוד הצדדים, נראה כי </w:t>
      </w:r>
      <w:r w:rsidR="009B0218" w:rsidRPr="009B0218">
        <w:rPr>
          <w:rFonts w:ascii="Arial" w:hAnsi="Arial"/>
          <w:b/>
          <w:bCs/>
          <w:u w:val="single"/>
          <w:rtl/>
        </w:rPr>
        <w:t>פוטנציאל השתכרות</w:t>
      </w:r>
      <w:r w:rsidR="009B0218" w:rsidRPr="009B0218">
        <w:rPr>
          <w:rFonts w:ascii="Arial" w:hAnsi="Arial" w:hint="cs"/>
          <w:rtl/>
        </w:rPr>
        <w:t>ו</w:t>
      </w:r>
      <w:r w:rsidR="009B0218" w:rsidRPr="009B0218">
        <w:rPr>
          <w:rFonts w:ascii="Arial" w:hAnsi="Arial"/>
          <w:rtl/>
        </w:rPr>
        <w:t xml:space="preserve"> העתידי של הנתבע</w:t>
      </w:r>
      <w:r w:rsidR="009B0218" w:rsidRPr="009B0218">
        <w:rPr>
          <w:rFonts w:ascii="Arial" w:hAnsi="Arial" w:hint="cs"/>
          <w:rtl/>
        </w:rPr>
        <w:t xml:space="preserve">, </w:t>
      </w:r>
      <w:r w:rsidR="009B0218" w:rsidRPr="009B0218">
        <w:rPr>
          <w:rFonts w:ascii="Arial" w:hAnsi="Arial"/>
          <w:rtl/>
        </w:rPr>
        <w:t xml:space="preserve"> גדול יותר מזה של  התובעת</w:t>
      </w:r>
      <w:r w:rsidR="009B0218" w:rsidRPr="009B0218">
        <w:rPr>
          <w:rFonts w:ascii="Arial" w:hAnsi="Arial" w:hint="cs"/>
          <w:rtl/>
        </w:rPr>
        <w:t xml:space="preserve">, זאת </w:t>
      </w:r>
      <w:r w:rsidR="009B0218" w:rsidRPr="009B0218">
        <w:rPr>
          <w:rFonts w:ascii="Arial" w:hAnsi="Arial" w:hint="cs"/>
          <w:b/>
          <w:bCs/>
          <w:rtl/>
        </w:rPr>
        <w:t>ב</w:t>
      </w:r>
      <w:r w:rsidR="009B0218" w:rsidRPr="009B0218">
        <w:rPr>
          <w:rFonts w:ascii="Arial" w:hAnsi="Arial"/>
          <w:rtl/>
        </w:rPr>
        <w:t xml:space="preserve">פרט מנכסי הנדל"ן שיוכלים להפיק </w:t>
      </w:r>
      <w:r w:rsidR="009B0218" w:rsidRPr="009B0218">
        <w:rPr>
          <w:rFonts w:ascii="Arial" w:hAnsi="Arial" w:hint="cs"/>
          <w:rtl/>
        </w:rPr>
        <w:t xml:space="preserve">עבורו </w:t>
      </w:r>
      <w:r w:rsidR="009B0218" w:rsidRPr="009B0218">
        <w:rPr>
          <w:rFonts w:ascii="Arial" w:hAnsi="Arial"/>
          <w:rtl/>
        </w:rPr>
        <w:t>הכנסה חודשית בהמשך.</w:t>
      </w:r>
      <w:r w:rsidR="009B0218" w:rsidRPr="009B0218">
        <w:rPr>
          <w:rFonts w:ascii="Arial" w:hAnsi="Arial" w:hint="cs"/>
          <w:b/>
          <w:bCs/>
          <w:rtl/>
        </w:rPr>
        <w:t xml:space="preserve">  </w:t>
      </w:r>
    </w:p>
    <w:p w:rsidR="0058143C" w:rsidRPr="009B0218" w:rsidRDefault="0058143C" w:rsidP="0058143C">
      <w:pPr>
        <w:spacing w:after="160" w:line="360" w:lineRule="auto"/>
        <w:ind w:left="720"/>
        <w:contextualSpacing/>
        <w:jc w:val="both"/>
        <w:rPr>
          <w:rFonts w:ascii="David" w:hAnsi="David"/>
          <w:b/>
          <w:bCs/>
        </w:rPr>
      </w:pPr>
    </w:p>
    <w:p w:rsidR="0058143C" w:rsidRDefault="0058143C" w:rsidP="00DD74E3">
      <w:pPr>
        <w:numPr>
          <w:ilvl w:val="0"/>
          <w:numId w:val="6"/>
        </w:numPr>
        <w:spacing w:after="160" w:line="360" w:lineRule="auto"/>
        <w:ind w:left="1440" w:hanging="1080"/>
        <w:contextualSpacing/>
        <w:jc w:val="both"/>
        <w:rPr>
          <w:rFonts w:ascii="David" w:hAnsi="David"/>
          <w:b/>
          <w:bCs/>
        </w:rPr>
      </w:pPr>
      <w:r w:rsidRPr="00B159C1">
        <w:rPr>
          <w:rFonts w:ascii="David" w:hAnsi="David"/>
          <w:b/>
          <w:bCs/>
          <w:u w:val="single"/>
          <w:rtl/>
        </w:rPr>
        <w:t>תקופת הנישואין</w:t>
      </w:r>
      <w:r w:rsidRPr="00B159C1">
        <w:rPr>
          <w:rFonts w:ascii="David" w:hAnsi="David"/>
          <w:rtl/>
        </w:rPr>
        <w:t xml:space="preserve"> - החל מיום </w:t>
      </w:r>
      <w:r w:rsidR="00DD74E3">
        <w:rPr>
          <w:rFonts w:ascii="David" w:hAnsi="David" w:hint="cs"/>
          <w:rtl/>
        </w:rPr>
        <w:t>.....</w:t>
      </w:r>
      <w:r w:rsidRPr="00B159C1">
        <w:rPr>
          <w:rFonts w:ascii="David" w:hAnsi="David"/>
          <w:rtl/>
        </w:rPr>
        <w:t xml:space="preserve">, </w:t>
      </w:r>
      <w:r>
        <w:rPr>
          <w:rFonts w:ascii="David" w:hAnsi="David" w:hint="cs"/>
          <w:rtl/>
        </w:rPr>
        <w:t xml:space="preserve"> </w:t>
      </w:r>
      <w:r w:rsidR="00DD74E3">
        <w:rPr>
          <w:rFonts w:ascii="David" w:hAnsi="David" w:hint="cs"/>
          <w:rtl/>
        </w:rPr>
        <w:t>......</w:t>
      </w:r>
      <w:r w:rsidRPr="00B159C1">
        <w:rPr>
          <w:rFonts w:ascii="David" w:hAnsi="David"/>
          <w:rtl/>
        </w:rPr>
        <w:t xml:space="preserve"> – </w:t>
      </w:r>
      <w:r>
        <w:rPr>
          <w:rFonts w:ascii="David" w:hAnsi="David" w:hint="cs"/>
          <w:rtl/>
        </w:rPr>
        <w:t xml:space="preserve">10 </w:t>
      </w:r>
      <w:r w:rsidRPr="00B159C1">
        <w:rPr>
          <w:rFonts w:ascii="David" w:hAnsi="David"/>
          <w:rtl/>
        </w:rPr>
        <w:t xml:space="preserve"> שנים, מדובר בפרק משמעותי</w:t>
      </w:r>
      <w:r>
        <w:rPr>
          <w:rFonts w:ascii="David" w:hAnsi="David" w:hint="cs"/>
          <w:rtl/>
        </w:rPr>
        <w:t xml:space="preserve"> [אם כי לא על הצד הגבוהה], </w:t>
      </w:r>
      <w:r w:rsidRPr="00B159C1">
        <w:rPr>
          <w:rFonts w:ascii="David" w:hAnsi="David"/>
          <w:rtl/>
        </w:rPr>
        <w:t xml:space="preserve"> כנדרש על פי הפסיקה.</w:t>
      </w:r>
    </w:p>
    <w:p w:rsidR="0058143C" w:rsidRPr="0058143C" w:rsidRDefault="0058143C" w:rsidP="009B0218">
      <w:pPr>
        <w:spacing w:after="160" w:line="360" w:lineRule="auto"/>
        <w:ind w:left="720"/>
        <w:contextualSpacing/>
        <w:jc w:val="both"/>
        <w:rPr>
          <w:rFonts w:ascii="David" w:hAnsi="David"/>
          <w:b/>
          <w:bCs/>
        </w:rPr>
      </w:pPr>
    </w:p>
    <w:p w:rsidR="000717B9" w:rsidRDefault="00627BE4" w:rsidP="000717B9">
      <w:pPr>
        <w:numPr>
          <w:ilvl w:val="0"/>
          <w:numId w:val="6"/>
        </w:numPr>
        <w:spacing w:after="160" w:line="360" w:lineRule="auto"/>
        <w:ind w:left="1440" w:hanging="1080"/>
        <w:contextualSpacing/>
        <w:jc w:val="both"/>
        <w:rPr>
          <w:rFonts w:ascii="David" w:hAnsi="David"/>
          <w:b/>
          <w:bCs/>
        </w:rPr>
      </w:pPr>
      <w:r w:rsidRPr="00B159C1">
        <w:rPr>
          <w:rFonts w:ascii="David" w:hAnsi="David"/>
          <w:b/>
          <w:bCs/>
          <w:u w:val="single"/>
          <w:rtl/>
        </w:rPr>
        <w:t>בן זוג ביתי -</w:t>
      </w:r>
      <w:r w:rsidRPr="00B159C1">
        <w:rPr>
          <w:rFonts w:ascii="David" w:hAnsi="David"/>
          <w:rtl/>
        </w:rPr>
        <w:t xml:space="preserve"> במקרה לפנינו, ספק אם ניתן להתייחס אל התובעת כאל "בן זוג ביתי", שכן היא עובדת, </w:t>
      </w:r>
      <w:r w:rsidR="009B0218">
        <w:rPr>
          <w:rFonts w:ascii="David" w:hAnsi="David" w:hint="cs"/>
          <w:rtl/>
        </w:rPr>
        <w:t>ו</w:t>
      </w:r>
      <w:r w:rsidRPr="00B159C1">
        <w:rPr>
          <w:rFonts w:ascii="David" w:hAnsi="David"/>
          <w:rtl/>
        </w:rPr>
        <w:t xml:space="preserve">מפרנסת עצמה בכבוד, עם זאת, </w:t>
      </w:r>
      <w:r w:rsidR="000717B9">
        <w:rPr>
          <w:rFonts w:ascii="David" w:hAnsi="David" w:hint="cs"/>
          <w:rtl/>
        </w:rPr>
        <w:t>זאת במסגרת מערכת החיים המשותפים, מקובלת עלי עמדתה כי היא זו ששימשה ההורה אשר הקדיש את עיקר זמנו לטיפוח המשפחה והילדים.</w:t>
      </w:r>
    </w:p>
    <w:p w:rsidR="000717B9" w:rsidRDefault="000717B9" w:rsidP="000717B9">
      <w:pPr>
        <w:pStyle w:val="af3"/>
        <w:rPr>
          <w:rFonts w:ascii="David" w:hAnsi="David"/>
          <w:b/>
          <w:bCs/>
          <w:u w:val="single"/>
          <w:rtl/>
        </w:rPr>
      </w:pPr>
    </w:p>
    <w:p w:rsidR="000717B9" w:rsidRDefault="00627BE4" w:rsidP="00313BFC">
      <w:pPr>
        <w:numPr>
          <w:ilvl w:val="0"/>
          <w:numId w:val="6"/>
        </w:numPr>
        <w:spacing w:after="160" w:line="360" w:lineRule="auto"/>
        <w:ind w:left="1440" w:hanging="1080"/>
        <w:contextualSpacing/>
        <w:jc w:val="both"/>
        <w:rPr>
          <w:rFonts w:ascii="David" w:hAnsi="David"/>
          <w:b/>
          <w:bCs/>
        </w:rPr>
      </w:pPr>
      <w:r w:rsidRPr="000717B9">
        <w:rPr>
          <w:rFonts w:ascii="David" w:hAnsi="David" w:hint="cs"/>
          <w:b/>
          <w:bCs/>
          <w:u w:val="single"/>
          <w:rtl/>
        </w:rPr>
        <w:t>פער בכושר ההשתכרות</w:t>
      </w:r>
      <w:r w:rsidRPr="000717B9">
        <w:rPr>
          <w:rFonts w:ascii="David" w:hAnsi="David" w:hint="cs"/>
          <w:rtl/>
        </w:rPr>
        <w:t xml:space="preserve"> – </w:t>
      </w:r>
      <w:r w:rsidR="000717B9">
        <w:rPr>
          <w:rFonts w:ascii="David" w:hAnsi="David" w:hint="cs"/>
          <w:b/>
          <w:bCs/>
          <w:rtl/>
        </w:rPr>
        <w:t xml:space="preserve"> </w:t>
      </w:r>
      <w:r w:rsidR="000717B9" w:rsidRPr="000717B9">
        <w:rPr>
          <w:rFonts w:ascii="Arial" w:hAnsi="Arial"/>
          <w:rtl/>
        </w:rPr>
        <w:t>על אף שאי</w:t>
      </w:r>
      <w:r w:rsidR="000717B9" w:rsidRPr="000717B9">
        <w:rPr>
          <w:rFonts w:ascii="Arial" w:hAnsi="Arial" w:hint="cs"/>
          <w:rtl/>
        </w:rPr>
        <w:t xml:space="preserve">נני </w:t>
      </w:r>
      <w:r w:rsidR="000717B9" w:rsidRPr="000717B9">
        <w:rPr>
          <w:rFonts w:ascii="Arial" w:hAnsi="Arial"/>
          <w:rtl/>
        </w:rPr>
        <w:t>נדרש בהליך זה לקבוע את גובה הכנסת</w:t>
      </w:r>
      <w:r w:rsidR="000717B9">
        <w:rPr>
          <w:rFonts w:ascii="Arial" w:hAnsi="Arial" w:hint="cs"/>
          <w:rtl/>
        </w:rPr>
        <w:t xml:space="preserve"> הצדדים</w:t>
      </w:r>
      <w:r w:rsidR="000717B9" w:rsidRPr="000717B9">
        <w:rPr>
          <w:rFonts w:ascii="Arial" w:hAnsi="Arial" w:hint="cs"/>
          <w:rtl/>
        </w:rPr>
        <w:t>,</w:t>
      </w:r>
      <w:r w:rsidR="000717B9" w:rsidRPr="000717B9">
        <w:rPr>
          <w:rFonts w:ascii="Arial" w:hAnsi="Arial"/>
          <w:rtl/>
        </w:rPr>
        <w:t xml:space="preserve"> אפנה </w:t>
      </w:r>
      <w:r w:rsidR="000717B9" w:rsidRPr="000717B9">
        <w:rPr>
          <w:rFonts w:ascii="Arial" w:hAnsi="Arial"/>
          <w:b/>
          <w:bCs/>
          <w:u w:val="single"/>
          <w:rtl/>
        </w:rPr>
        <w:t>לחוות דעת האקטואר ולפערים בזכויות הסוציאליות</w:t>
      </w:r>
      <w:r w:rsidR="000717B9" w:rsidRPr="000717B9">
        <w:rPr>
          <w:rFonts w:ascii="Arial" w:hAnsi="Arial"/>
          <w:rtl/>
        </w:rPr>
        <w:t xml:space="preserve"> שמדברים בעד עצמם. </w:t>
      </w:r>
      <w:r w:rsidR="000717B9" w:rsidRPr="000717B9">
        <w:rPr>
          <w:rFonts w:ascii="David" w:hAnsi="David" w:hint="cs"/>
          <w:b/>
          <w:bCs/>
          <w:rtl/>
        </w:rPr>
        <w:t xml:space="preserve">הפער בין זכויות הצדדים, שנצברו בתקופת החיים המשותפים כ- 160,000 ₪ התובעת לעומת כ- 950,000 ₪ הנתבע.  אמנם אין מדובר בנתון מדוייק, ואולם מעריך כי היחס בין הכנסות הצדדים </w:t>
      </w:r>
      <w:r w:rsidR="00313BFC">
        <w:rPr>
          <w:rFonts w:ascii="David" w:hAnsi="David" w:hint="cs"/>
          <w:b/>
          <w:bCs/>
          <w:rtl/>
        </w:rPr>
        <w:t>3</w:t>
      </w:r>
      <w:r w:rsidR="000717B9" w:rsidRPr="000717B9">
        <w:rPr>
          <w:rFonts w:ascii="David" w:hAnsi="David" w:hint="cs"/>
          <w:b/>
          <w:bCs/>
          <w:rtl/>
        </w:rPr>
        <w:t xml:space="preserve">5% התובעת </w:t>
      </w:r>
      <w:r w:rsidR="000717B9" w:rsidRPr="000717B9">
        <w:rPr>
          <w:rFonts w:ascii="David" w:hAnsi="David"/>
          <w:b/>
          <w:bCs/>
          <w:rtl/>
        </w:rPr>
        <w:t>–</w:t>
      </w:r>
      <w:r w:rsidR="000717B9" w:rsidRPr="000717B9">
        <w:rPr>
          <w:rFonts w:ascii="David" w:hAnsi="David" w:hint="cs"/>
          <w:b/>
          <w:bCs/>
          <w:rtl/>
        </w:rPr>
        <w:t xml:space="preserve"> </w:t>
      </w:r>
      <w:r w:rsidR="00313BFC">
        <w:rPr>
          <w:rFonts w:ascii="David" w:hAnsi="David" w:hint="cs"/>
          <w:b/>
          <w:bCs/>
          <w:rtl/>
        </w:rPr>
        <w:t>6</w:t>
      </w:r>
      <w:r w:rsidR="000717B9" w:rsidRPr="000717B9">
        <w:rPr>
          <w:rFonts w:ascii="David" w:hAnsi="David" w:hint="cs"/>
          <w:b/>
          <w:bCs/>
          <w:rtl/>
        </w:rPr>
        <w:t xml:space="preserve">5% הנתבע. </w:t>
      </w:r>
    </w:p>
    <w:p w:rsidR="00313BFC" w:rsidRDefault="00313BFC" w:rsidP="00313BFC">
      <w:pPr>
        <w:pStyle w:val="af3"/>
        <w:rPr>
          <w:rFonts w:ascii="Arial" w:hAnsi="Arial"/>
          <w:rtl/>
        </w:rPr>
      </w:pPr>
    </w:p>
    <w:p w:rsidR="00313BFC" w:rsidRDefault="00313BFC" w:rsidP="00313BFC">
      <w:pPr>
        <w:numPr>
          <w:ilvl w:val="0"/>
          <w:numId w:val="6"/>
        </w:numPr>
        <w:spacing w:after="160" w:line="360" w:lineRule="auto"/>
        <w:ind w:left="1440" w:hanging="1080"/>
        <w:contextualSpacing/>
        <w:jc w:val="both"/>
        <w:rPr>
          <w:rFonts w:ascii="David" w:hAnsi="David"/>
          <w:b/>
          <w:bCs/>
        </w:rPr>
      </w:pPr>
      <w:r>
        <w:rPr>
          <w:rFonts w:ascii="Arial" w:hAnsi="Arial" w:hint="cs"/>
          <w:rtl/>
        </w:rPr>
        <w:t>ל</w:t>
      </w:r>
      <w:r w:rsidR="0072595C" w:rsidRPr="00313BFC">
        <w:rPr>
          <w:rFonts w:ascii="Arial" w:hAnsi="Arial"/>
          <w:rtl/>
        </w:rPr>
        <w:t xml:space="preserve">נוכח </w:t>
      </w:r>
      <w:r>
        <w:rPr>
          <w:rFonts w:ascii="Arial" w:hAnsi="Arial" w:hint="cs"/>
          <w:rtl/>
        </w:rPr>
        <w:t xml:space="preserve">כלל </w:t>
      </w:r>
      <w:r w:rsidR="0072595C" w:rsidRPr="00313BFC">
        <w:rPr>
          <w:rFonts w:ascii="Arial" w:hAnsi="Arial"/>
          <w:rtl/>
        </w:rPr>
        <w:t xml:space="preserve">המרכיבים המצדיקים פסיקת </w:t>
      </w:r>
      <w:r>
        <w:rPr>
          <w:rFonts w:ascii="Arial" w:hAnsi="Arial" w:hint="cs"/>
          <w:rtl/>
        </w:rPr>
        <w:t xml:space="preserve">פיצוי בגין הפרש השתכרות, </w:t>
      </w:r>
      <w:r w:rsidR="0072595C" w:rsidRPr="00313BFC">
        <w:rPr>
          <w:rFonts w:ascii="Arial" w:hAnsi="Arial"/>
          <w:rtl/>
        </w:rPr>
        <w:t>ועל אף שה"וויתור" המקצועי של התובעת אינו משמעותי, שוכנעתי לפסוק לטובת התובעת.</w:t>
      </w:r>
      <w:r w:rsidR="0072595C" w:rsidRPr="00313BFC">
        <w:rPr>
          <w:rFonts w:ascii="Arial" w:hAnsi="Arial"/>
          <w:b/>
          <w:bCs/>
          <w:rtl/>
        </w:rPr>
        <w:t xml:space="preserve">  </w:t>
      </w:r>
      <w:r w:rsidR="0072595C" w:rsidRPr="0072595C">
        <w:rPr>
          <w:rtl/>
        </w:rPr>
        <w:t>מוניטין ייקבע לעיתים בגין כושר השתכרות  "ביתר" או צבירה ביתר,וכפיצוי הצד שהקריב את הקריירה שלו  לטובת התא המשפחתי</w:t>
      </w:r>
      <w:r w:rsidR="0072595C" w:rsidRPr="00313BFC">
        <w:rPr>
          <w:b/>
          <w:bCs/>
          <w:rtl/>
        </w:rPr>
        <w:t xml:space="preserve"> (ראו: </w:t>
      </w:r>
      <w:r w:rsidR="0072595C" w:rsidRPr="0072595C">
        <w:rPr>
          <w:rtl/>
        </w:rPr>
        <w:t xml:space="preserve"> ב</w:t>
      </w:r>
      <w:hyperlink r:id="rId34" w:history="1">
        <w:r w:rsidR="0072595C" w:rsidRPr="00313BFC">
          <w:rPr>
            <w:color w:val="0000FF"/>
            <w:u w:val="single"/>
            <w:rtl/>
          </w:rPr>
          <w:t>תמ"ש 52231-09</w:t>
        </w:r>
      </w:hyperlink>
      <w:r w:rsidR="0072595C" w:rsidRPr="00313BFC">
        <w:rPr>
          <w:b/>
          <w:bCs/>
          <w:rtl/>
        </w:rPr>
        <w:t>מ.ב נ' ע.ב</w:t>
      </w:r>
      <w:r w:rsidR="0072595C" w:rsidRPr="0072595C">
        <w:rPr>
          <w:rtl/>
        </w:rPr>
        <w:t>)</w:t>
      </w:r>
      <w:r w:rsidR="0072595C" w:rsidRPr="00313BFC">
        <w:rPr>
          <w:rFonts w:ascii="Arial" w:hAnsi="Arial"/>
          <w:b/>
          <w:bCs/>
          <w:rtl/>
        </w:rPr>
        <w:t>.</w:t>
      </w:r>
    </w:p>
    <w:p w:rsidR="00313BFC" w:rsidRDefault="00313BFC" w:rsidP="00313BFC">
      <w:pPr>
        <w:pStyle w:val="af3"/>
        <w:rPr>
          <w:rFonts w:ascii="Arial" w:hAnsi="Arial"/>
          <w:b/>
          <w:bCs/>
          <w:rtl/>
        </w:rPr>
      </w:pPr>
    </w:p>
    <w:p w:rsidR="00313BFC" w:rsidRPr="00313BFC" w:rsidRDefault="0072595C" w:rsidP="00313BFC">
      <w:pPr>
        <w:numPr>
          <w:ilvl w:val="0"/>
          <w:numId w:val="6"/>
        </w:numPr>
        <w:spacing w:after="160" w:line="360" w:lineRule="auto"/>
        <w:ind w:left="1440" w:hanging="1080"/>
        <w:contextualSpacing/>
        <w:jc w:val="both"/>
        <w:rPr>
          <w:rFonts w:ascii="David" w:hAnsi="David"/>
          <w:b/>
          <w:bCs/>
        </w:rPr>
      </w:pPr>
      <w:r w:rsidRPr="00313BFC">
        <w:rPr>
          <w:rFonts w:ascii="Arial" w:hAnsi="Arial"/>
          <w:b/>
          <w:bCs/>
          <w:rtl/>
        </w:rPr>
        <w:t xml:space="preserve">ביחס לדרך החישוב ולגובה הסכום שיש לפסוק קיימות גישות שונות בפסיקה ובספרות המשפטית. איני נדרש לפרט את כלל הגישות במקרה דנן, אני מוצא כי </w:t>
      </w:r>
      <w:r w:rsidRPr="00313BFC">
        <w:rPr>
          <w:rFonts w:ascii="Arial" w:hAnsi="Arial"/>
          <w:b/>
          <w:bCs/>
          <w:rtl/>
        </w:rPr>
        <w:lastRenderedPageBreak/>
        <w:t xml:space="preserve">הגישה  </w:t>
      </w:r>
      <w:r w:rsidRPr="00313BFC">
        <w:rPr>
          <w:rFonts w:ascii="Arial" w:hAnsi="Arial"/>
          <w:rtl/>
        </w:rPr>
        <w:t>הרווחת יותר בעולם המערבי, הינה המתאימה לניסבות העניין, בגדרה אין צורך בחישוב קנייני מדויק ואולם יש צורך להעניק פיצוי אקוויטבילי לבן הזוג שכושר ההשתכרות שלו נמוך משמעותית מזה של בן זוגו לעת הגירושין. פיצוי זה, לוקח בחשבון הן את הרווחים והן את ההפסדים שנגרמו לכושר ההשתכרות של שני בני הזוג במהלך הנישואים והן את ההסתמכות של אחד מבני הזוג על כושר ההשתכרות של בן זוגו, גם אם כושר השתכרות זה לא צמח בהכרח במהלך הנישואין</w:t>
      </w:r>
      <w:r w:rsidR="00313BFC">
        <w:rPr>
          <w:rFonts w:ascii="Arial" w:hAnsi="Arial" w:hint="cs"/>
          <w:rtl/>
        </w:rPr>
        <w:t xml:space="preserve"> </w:t>
      </w:r>
      <w:r w:rsidRPr="00313BFC">
        <w:rPr>
          <w:rFonts w:ascii="Arial" w:hAnsi="Arial"/>
          <w:rtl/>
        </w:rPr>
        <w:t>(ראו: מאמר</w:t>
      </w:r>
      <w:r w:rsidR="00313BFC" w:rsidRPr="00313BFC">
        <w:rPr>
          <w:rFonts w:ascii="Arial" w:hAnsi="Arial" w:hint="cs"/>
          <w:rtl/>
        </w:rPr>
        <w:t xml:space="preserve">ו </w:t>
      </w:r>
      <w:r w:rsidRPr="00313BFC">
        <w:rPr>
          <w:rFonts w:ascii="Arial" w:hAnsi="Arial"/>
          <w:rtl/>
        </w:rPr>
        <w:t xml:space="preserve">של פרופ' ליפשיץ (בעמודים 270-306), מציג המחבר כמה מודלים להתמודדות עם פערי השתכרות בין הצדדים לעת גירושין). </w:t>
      </w:r>
    </w:p>
    <w:p w:rsidR="00313BFC" w:rsidRDefault="00313BFC" w:rsidP="00313BFC">
      <w:pPr>
        <w:pStyle w:val="af3"/>
        <w:rPr>
          <w:rFonts w:ascii="Arial" w:hAnsi="Arial"/>
          <w:rtl/>
        </w:rPr>
      </w:pPr>
    </w:p>
    <w:p w:rsidR="00313BFC" w:rsidRDefault="0072595C" w:rsidP="00313BFC">
      <w:pPr>
        <w:numPr>
          <w:ilvl w:val="0"/>
          <w:numId w:val="6"/>
        </w:numPr>
        <w:spacing w:after="160" w:line="360" w:lineRule="auto"/>
        <w:ind w:left="1440" w:hanging="1080"/>
        <w:contextualSpacing/>
        <w:jc w:val="both"/>
        <w:rPr>
          <w:rFonts w:ascii="David" w:hAnsi="David"/>
          <w:b/>
          <w:bCs/>
        </w:rPr>
      </w:pPr>
      <w:r w:rsidRPr="00313BFC">
        <w:rPr>
          <w:rFonts w:ascii="Arial" w:hAnsi="Arial"/>
          <w:rtl/>
        </w:rPr>
        <w:t xml:space="preserve">בנוגע לסכומים, עיון בפסקי דין שניתנו בבתי המשפט לענייני משפחה, עולה כי נפסקים סכומים הנעים לרוב בין 100,000 ₪ ל – 200,000 ₪ כשיש פערי השתכרות משמעותיים. (ראו: </w:t>
      </w:r>
      <w:hyperlink r:id="rId35" w:history="1">
        <w:r w:rsidRPr="00313BFC">
          <w:rPr>
            <w:rFonts w:ascii="Arial" w:hAnsi="Arial"/>
            <w:color w:val="0000FF"/>
            <w:u w:val="single"/>
            <w:rtl/>
          </w:rPr>
          <w:t>ע"מ 740/08</w:t>
        </w:r>
      </w:hyperlink>
      <w:r w:rsidRPr="00313BFC">
        <w:rPr>
          <w:rFonts w:ascii="Arial" w:hAnsi="Arial"/>
          <w:rtl/>
        </w:rPr>
        <w:t xml:space="preserve">  </w:t>
      </w:r>
      <w:r w:rsidRPr="00313BFC">
        <w:rPr>
          <w:rFonts w:ascii="Arial" w:hAnsi="Arial"/>
          <w:b/>
          <w:bCs/>
          <w:rtl/>
        </w:rPr>
        <w:t xml:space="preserve">פלוני נ פלונית </w:t>
      </w:r>
      <w:r w:rsidRPr="0072595C">
        <w:rPr>
          <w:rtl/>
        </w:rPr>
        <w:t xml:space="preserve"> </w:t>
      </w:r>
      <w:r w:rsidRPr="00313BFC">
        <w:rPr>
          <w:rFonts w:ascii="Arial" w:hAnsi="Arial"/>
          <w:rtl/>
        </w:rPr>
        <w:t xml:space="preserve">(ניתן ביום 19.11.08) אישר בית המשפט המחוזי בדעת רוב, תשלום חד פעמי  לאישה שלא עבדה בעוד בעלה השתכר כ – 14,000 ₪ בחודש, כפיצוי בגין  פערי כשר השתכרות, סך של 200,000 ₪; </w:t>
      </w:r>
      <w:hyperlink r:id="rId36" w:history="1">
        <w:r w:rsidRPr="00313BFC">
          <w:rPr>
            <w:rFonts w:ascii="Arial" w:hAnsi="Arial"/>
            <w:color w:val="0000FF"/>
            <w:u w:val="single"/>
            <w:rtl/>
          </w:rPr>
          <w:t>תמ"ש 3640/10</w:t>
        </w:r>
      </w:hyperlink>
      <w:r w:rsidRPr="00313BFC">
        <w:rPr>
          <w:rFonts w:ascii="Arial" w:hAnsi="Arial"/>
          <w:rtl/>
        </w:rPr>
        <w:t xml:space="preserve"> </w:t>
      </w:r>
      <w:r w:rsidRPr="00313BFC">
        <w:rPr>
          <w:rFonts w:ascii="Arial" w:hAnsi="Arial" w:hint="cs"/>
          <w:b/>
          <w:bCs/>
          <w:rtl/>
        </w:rPr>
        <w:t>א.ב נ' צ.ב.</w:t>
      </w:r>
      <w:r w:rsidRPr="00313BFC">
        <w:rPr>
          <w:rFonts w:ascii="Arial" w:hAnsi="Arial" w:hint="cs"/>
          <w:rtl/>
        </w:rPr>
        <w:t xml:space="preserve"> (ניתן ביום 15.5.12) פסק כב' השופט פלקס במקרה בו כושר ההשתכרות של האיש עלה פי ארבע על זה של האישה, פיצוי בגובה של 160,000 ₪ בגין פערי ההשתכרות; </w:t>
      </w:r>
      <w:hyperlink r:id="rId37" w:history="1">
        <w:r w:rsidRPr="00313BFC">
          <w:rPr>
            <w:rFonts w:ascii="Arial" w:hAnsi="Arial"/>
            <w:color w:val="0000FF"/>
            <w:u w:val="single"/>
            <w:rtl/>
          </w:rPr>
          <w:t>תמ"ש 6990/07</w:t>
        </w:r>
      </w:hyperlink>
      <w:r w:rsidRPr="00313BFC">
        <w:rPr>
          <w:rFonts w:ascii="Arial" w:hAnsi="Arial"/>
          <w:rtl/>
        </w:rPr>
        <w:t xml:space="preserve"> </w:t>
      </w:r>
      <w:r w:rsidRPr="00313BFC">
        <w:rPr>
          <w:rFonts w:ascii="Arial" w:hAnsi="Arial" w:hint="cs"/>
          <w:b/>
          <w:bCs/>
          <w:rtl/>
        </w:rPr>
        <w:t xml:space="preserve">ס.ש. נ' י.ש. </w:t>
      </w:r>
      <w:r w:rsidRPr="00313BFC">
        <w:rPr>
          <w:rFonts w:ascii="Arial" w:hAnsi="Arial" w:hint="cs"/>
          <w:rtl/>
        </w:rPr>
        <w:t>(ניתן ביום 10.5.09)  קבעה כב' השופטת אלון פיצוי בסך של 170,000 ₪ בגין הפרשי כושר השתכרות, כשהאישה עבדה בעבודות  מזדמנות והאיש השתכר כ -  7,500 ₪ לחודש).</w:t>
      </w:r>
    </w:p>
    <w:p w:rsidR="00313BFC" w:rsidRDefault="00313BFC" w:rsidP="00313BFC">
      <w:pPr>
        <w:pStyle w:val="af3"/>
        <w:rPr>
          <w:rFonts w:ascii="Arial" w:hAnsi="Arial"/>
          <w:rtl/>
        </w:rPr>
      </w:pPr>
    </w:p>
    <w:p w:rsidR="00313BFC" w:rsidRDefault="0072595C" w:rsidP="00313BFC">
      <w:pPr>
        <w:numPr>
          <w:ilvl w:val="0"/>
          <w:numId w:val="6"/>
        </w:numPr>
        <w:spacing w:after="160" w:line="360" w:lineRule="auto"/>
        <w:ind w:left="1440" w:hanging="1080"/>
        <w:contextualSpacing/>
        <w:jc w:val="both"/>
        <w:rPr>
          <w:rFonts w:ascii="David" w:hAnsi="David"/>
          <w:b/>
          <w:bCs/>
        </w:rPr>
      </w:pPr>
      <w:r w:rsidRPr="00313BFC">
        <w:rPr>
          <w:rFonts w:ascii="Arial" w:hAnsi="Arial"/>
          <w:rtl/>
        </w:rPr>
        <w:t xml:space="preserve">מכל המבואר לעיל ובהתחשב בעובדה כי לתובעת השכלה,  אני  סבור כי על  הנתבע לשלם לה בגין הפער בכושר ההשתכרות, סכום חד פעמי בגובה של </w:t>
      </w:r>
      <w:r w:rsidR="00313BFC">
        <w:rPr>
          <w:rFonts w:ascii="Arial" w:hAnsi="Arial" w:hint="cs"/>
          <w:rtl/>
        </w:rPr>
        <w:t>180,000</w:t>
      </w:r>
      <w:r w:rsidRPr="00313BFC">
        <w:rPr>
          <w:rFonts w:ascii="Arial" w:hAnsi="Arial"/>
          <w:rtl/>
        </w:rPr>
        <w:t xml:space="preserve"> ₪</w:t>
      </w:r>
      <w:r w:rsidR="00313BFC">
        <w:rPr>
          <w:rFonts w:ascii="Arial" w:hAnsi="Arial" w:hint="cs"/>
          <w:rtl/>
        </w:rPr>
        <w:t>.</w:t>
      </w:r>
    </w:p>
    <w:p w:rsidR="00313BFC" w:rsidRDefault="00313BFC" w:rsidP="00313BFC">
      <w:pPr>
        <w:pStyle w:val="af3"/>
        <w:rPr>
          <w:rFonts w:ascii="David" w:hAnsi="David"/>
          <w:b/>
          <w:bCs/>
          <w:rtl/>
        </w:rPr>
      </w:pPr>
    </w:p>
    <w:p w:rsidR="003C292F" w:rsidRDefault="00313BFC" w:rsidP="003C292F">
      <w:pPr>
        <w:numPr>
          <w:ilvl w:val="0"/>
          <w:numId w:val="6"/>
        </w:numPr>
        <w:spacing w:after="160" w:line="360" w:lineRule="auto"/>
        <w:ind w:left="1440" w:hanging="1080"/>
        <w:contextualSpacing/>
        <w:jc w:val="both"/>
        <w:rPr>
          <w:rFonts w:ascii="David" w:hAnsi="David"/>
        </w:rPr>
      </w:pPr>
      <w:r w:rsidRPr="000717B9">
        <w:rPr>
          <w:rFonts w:ascii="David" w:hAnsi="David"/>
          <w:b/>
          <w:bCs/>
          <w:u w:val="single"/>
          <w:rtl/>
        </w:rPr>
        <w:t>תקופת הפיצוי</w:t>
      </w:r>
      <w:r w:rsidRPr="000717B9">
        <w:rPr>
          <w:rFonts w:ascii="David" w:hAnsi="David"/>
          <w:rtl/>
        </w:rPr>
        <w:t xml:space="preserve"> – כאמור לעיל, בפרשת פלונית, מגיע בית המשפט למסקנה כי יש ל</w:t>
      </w:r>
      <w:r>
        <w:rPr>
          <w:rFonts w:ascii="David" w:hAnsi="David" w:hint="cs"/>
          <w:rtl/>
        </w:rPr>
        <w:t>פרוס את ה</w:t>
      </w:r>
      <w:r w:rsidRPr="000717B9">
        <w:rPr>
          <w:rFonts w:ascii="David" w:hAnsi="David"/>
          <w:rtl/>
        </w:rPr>
        <w:t xml:space="preserve">פיצוי </w:t>
      </w:r>
      <w:r>
        <w:rPr>
          <w:rFonts w:ascii="David" w:hAnsi="David" w:hint="cs"/>
          <w:rtl/>
        </w:rPr>
        <w:t xml:space="preserve">על פני </w:t>
      </w:r>
      <w:r w:rsidRPr="003C292F">
        <w:rPr>
          <w:rFonts w:ascii="David" w:hAnsi="David"/>
          <w:rtl/>
        </w:rPr>
        <w:t>תקופה של 3 שנים</w:t>
      </w:r>
      <w:r w:rsidRPr="003C292F">
        <w:rPr>
          <w:rFonts w:ascii="David" w:hAnsi="David" w:hint="cs"/>
          <w:rtl/>
        </w:rPr>
        <w:t>, ודומני כי כך גם יש לנהוג במק</w:t>
      </w:r>
      <w:r w:rsidR="003C292F" w:rsidRPr="003C292F">
        <w:rPr>
          <w:rFonts w:ascii="David" w:hAnsi="David" w:hint="cs"/>
          <w:rtl/>
        </w:rPr>
        <w:t xml:space="preserve">רה דנן. </w:t>
      </w:r>
      <w:r w:rsidR="003C292F">
        <w:rPr>
          <w:rFonts w:ascii="David" w:hAnsi="David" w:hint="cs"/>
          <w:rtl/>
        </w:rPr>
        <w:t>לפיכך אני מורה כי על הנתבע לשלם לתובעת סך של 5,000 ₪, זאת החל מיום פסק הדין ולמשך 36 חודשים רצופים.</w:t>
      </w:r>
    </w:p>
    <w:p w:rsidR="003C292F" w:rsidRDefault="003C292F" w:rsidP="003C292F">
      <w:pPr>
        <w:pStyle w:val="af3"/>
        <w:rPr>
          <w:rFonts w:ascii="David" w:hAnsi="David"/>
          <w:b/>
          <w:bCs/>
          <w:noProof w:val="0"/>
          <w:rtl/>
        </w:rPr>
      </w:pPr>
    </w:p>
    <w:p w:rsidR="0072595C" w:rsidRDefault="0072595C" w:rsidP="003C292F">
      <w:pPr>
        <w:numPr>
          <w:ilvl w:val="0"/>
          <w:numId w:val="6"/>
        </w:numPr>
        <w:spacing w:after="160" w:line="360" w:lineRule="auto"/>
        <w:ind w:left="1440" w:hanging="1080"/>
        <w:contextualSpacing/>
        <w:jc w:val="both"/>
        <w:rPr>
          <w:rFonts w:ascii="David" w:hAnsi="David"/>
        </w:rPr>
      </w:pPr>
      <w:r w:rsidRPr="003C292F">
        <w:rPr>
          <w:rFonts w:ascii="David" w:hAnsi="David"/>
          <w:b/>
          <w:bCs/>
          <w:noProof w:val="0"/>
          <w:rtl/>
        </w:rPr>
        <w:t xml:space="preserve">באשר למוניטין עסקי- </w:t>
      </w:r>
      <w:r w:rsidR="003C292F">
        <w:rPr>
          <w:rFonts w:ascii="David" w:hAnsi="David" w:hint="cs"/>
          <w:b/>
          <w:bCs/>
          <w:noProof w:val="0"/>
          <w:rtl/>
        </w:rPr>
        <w:t xml:space="preserve">זה </w:t>
      </w:r>
      <w:r w:rsidRPr="003C292F">
        <w:rPr>
          <w:rFonts w:ascii="David" w:hAnsi="David"/>
          <w:b/>
          <w:bCs/>
          <w:noProof w:val="0"/>
          <w:rtl/>
        </w:rPr>
        <w:t>לא נתבע במפורש ובסיכומים רק עמדה על תביעתה להפרשי שכר</w:t>
      </w:r>
      <w:r w:rsidR="003C292F">
        <w:rPr>
          <w:rFonts w:ascii="David" w:hAnsi="David" w:hint="cs"/>
          <w:b/>
          <w:bCs/>
          <w:noProof w:val="0"/>
          <w:rtl/>
        </w:rPr>
        <w:t xml:space="preserve">.  </w:t>
      </w:r>
      <w:r w:rsidR="003F2690" w:rsidRPr="003F2690">
        <w:rPr>
          <w:rFonts w:ascii="David" w:hAnsi="David" w:hint="cs"/>
          <w:noProof w:val="0"/>
          <w:rtl/>
        </w:rPr>
        <w:t>למעלה מן הצורך, ו</w:t>
      </w:r>
      <w:r w:rsidR="003C292F" w:rsidRPr="003F2690">
        <w:rPr>
          <w:rFonts w:ascii="David" w:hAnsi="David" w:hint="cs"/>
          <w:noProof w:val="0"/>
          <w:rtl/>
        </w:rPr>
        <w:t xml:space="preserve">כאמור לעיל, </w:t>
      </w:r>
      <w:r w:rsidRPr="003F2690">
        <w:rPr>
          <w:rFonts w:ascii="David" w:hAnsi="David"/>
          <w:noProof w:val="0"/>
          <w:rtl/>
        </w:rPr>
        <w:t>התובעת</w:t>
      </w:r>
      <w:r w:rsidRPr="003C292F">
        <w:rPr>
          <w:rFonts w:ascii="David" w:hAnsi="David"/>
          <w:b/>
          <w:bCs/>
          <w:noProof w:val="0"/>
          <w:rtl/>
        </w:rPr>
        <w:t xml:space="preserve"> </w:t>
      </w:r>
      <w:r w:rsidRPr="003C292F">
        <w:rPr>
          <w:rFonts w:ascii="David" w:hAnsi="David"/>
          <w:noProof w:val="0"/>
          <w:rtl/>
        </w:rPr>
        <w:t xml:space="preserve"> עבדה כשכירה בחברה</w:t>
      </w:r>
      <w:r w:rsidR="003C292F">
        <w:rPr>
          <w:rFonts w:ascii="David" w:hAnsi="David" w:hint="cs"/>
          <w:noProof w:val="0"/>
          <w:rtl/>
        </w:rPr>
        <w:t>, ו</w:t>
      </w:r>
      <w:r w:rsidRPr="003C292F">
        <w:rPr>
          <w:rFonts w:ascii="David" w:hAnsi="David"/>
          <w:noProof w:val="0"/>
          <w:rtl/>
        </w:rPr>
        <w:t>לא הצביעה על תרומה ממשית שה</w:t>
      </w:r>
      <w:r w:rsidR="003C292F">
        <w:rPr>
          <w:rFonts w:ascii="David" w:hAnsi="David" w:hint="cs"/>
          <w:noProof w:val="0"/>
          <w:rtl/>
        </w:rPr>
        <w:t xml:space="preserve">ביאה להגדלת </w:t>
      </w:r>
      <w:r w:rsidRPr="003C292F">
        <w:rPr>
          <w:rFonts w:ascii="David" w:hAnsi="David"/>
          <w:noProof w:val="0"/>
          <w:rtl/>
        </w:rPr>
        <w:t xml:space="preserve">המוניטין </w:t>
      </w:r>
      <w:r w:rsidR="003F2690" w:rsidRPr="003C292F">
        <w:rPr>
          <w:rFonts w:ascii="David" w:hAnsi="David" w:hint="cs"/>
          <w:noProof w:val="0"/>
          <w:rtl/>
        </w:rPr>
        <w:t>העסקי</w:t>
      </w:r>
      <w:r w:rsidRPr="003C292F">
        <w:rPr>
          <w:rFonts w:ascii="David" w:hAnsi="David"/>
          <w:noProof w:val="0"/>
          <w:rtl/>
        </w:rPr>
        <w:t xml:space="preserve"> של החברה כפי שהובהר לעיל בפרקים קודמים. המדובר בחברות שהוקמו לפני הנישואין. התובעת </w:t>
      </w:r>
      <w:r w:rsidRPr="003C292F">
        <w:rPr>
          <w:rFonts w:ascii="David" w:hAnsi="David"/>
          <w:noProof w:val="0"/>
          <w:rtl/>
        </w:rPr>
        <w:lastRenderedPageBreak/>
        <w:t>לא הוכיחה כי כניסתה או עזיבתה את החברה העלתה או הורידה למוניטין העסקי בין מתרומתה שלה או מתרומתו של הנתבע.</w:t>
      </w:r>
      <w:r w:rsidR="003C292F">
        <w:rPr>
          <w:rFonts w:ascii="David" w:hAnsi="David" w:hint="cs"/>
          <w:noProof w:val="0"/>
          <w:rtl/>
        </w:rPr>
        <w:t xml:space="preserve"> אני דוחה טענה זו.</w:t>
      </w:r>
    </w:p>
    <w:p w:rsidR="003C292F" w:rsidRDefault="003C292F" w:rsidP="003C292F">
      <w:pPr>
        <w:pStyle w:val="af3"/>
        <w:rPr>
          <w:rFonts w:ascii="David" w:hAnsi="David"/>
          <w:rtl/>
        </w:rPr>
      </w:pPr>
    </w:p>
    <w:p w:rsidR="003C292F" w:rsidRPr="0072595C" w:rsidRDefault="003C292F" w:rsidP="003C292F">
      <w:pPr>
        <w:spacing w:after="160" w:line="360" w:lineRule="auto"/>
        <w:rPr>
          <w:rFonts w:ascii="David" w:eastAsia="Calibri" w:hAnsi="David"/>
          <w:b/>
          <w:bCs/>
          <w:noProof w:val="0"/>
        </w:rPr>
      </w:pPr>
      <w:r w:rsidRPr="0072595C">
        <w:rPr>
          <w:rFonts w:ascii="David" w:eastAsia="Calibri" w:hAnsi="David"/>
          <w:b/>
          <w:bCs/>
          <w:noProof w:val="0"/>
          <w:sz w:val="28"/>
          <w:szCs w:val="28"/>
          <w:rtl/>
        </w:rPr>
        <w:t>סוף דבר</w:t>
      </w:r>
      <w:r w:rsidRPr="0072595C">
        <w:rPr>
          <w:rFonts w:ascii="David" w:eastAsia="Calibri" w:hAnsi="David"/>
          <w:b/>
          <w:bCs/>
          <w:noProof w:val="0"/>
          <w:rtl/>
        </w:rPr>
        <w:t>:</w:t>
      </w:r>
    </w:p>
    <w:p w:rsidR="003C292F" w:rsidRDefault="003C292F" w:rsidP="003C292F">
      <w:pPr>
        <w:pStyle w:val="af3"/>
        <w:rPr>
          <w:rFonts w:ascii="David" w:hAnsi="David"/>
          <w:rtl/>
        </w:rPr>
      </w:pPr>
    </w:p>
    <w:p w:rsidR="003C292F" w:rsidRDefault="003C292F" w:rsidP="003C292F">
      <w:pPr>
        <w:pStyle w:val="af3"/>
        <w:rPr>
          <w:rFonts w:ascii="David" w:hAnsi="David"/>
          <w:rtl/>
        </w:rPr>
      </w:pPr>
    </w:p>
    <w:p w:rsidR="003C292F" w:rsidRDefault="0072595C" w:rsidP="003C292F">
      <w:pPr>
        <w:numPr>
          <w:ilvl w:val="0"/>
          <w:numId w:val="6"/>
        </w:numPr>
        <w:spacing w:after="160" w:line="360" w:lineRule="auto"/>
        <w:ind w:left="1440" w:hanging="1080"/>
        <w:contextualSpacing/>
        <w:jc w:val="both"/>
        <w:rPr>
          <w:rFonts w:ascii="David" w:hAnsi="David"/>
        </w:rPr>
      </w:pPr>
      <w:r w:rsidRPr="003C292F">
        <w:rPr>
          <w:rFonts w:ascii="David" w:eastAsia="Calibri" w:hAnsi="David"/>
          <w:noProof w:val="0"/>
          <w:rtl/>
        </w:rPr>
        <w:t xml:space="preserve">התביעות מתקבלות בחלקן המצומצם </w:t>
      </w:r>
      <w:r w:rsidR="003C292F">
        <w:rPr>
          <w:rFonts w:ascii="David" w:eastAsia="Calibri" w:hAnsi="David" w:hint="cs"/>
          <w:noProof w:val="0"/>
          <w:rtl/>
        </w:rPr>
        <w:t>כמפורט לעיל.</w:t>
      </w:r>
    </w:p>
    <w:p w:rsidR="003C292F" w:rsidRDefault="003C292F" w:rsidP="003C292F">
      <w:pPr>
        <w:spacing w:after="160" w:line="360" w:lineRule="auto"/>
        <w:ind w:left="1440"/>
        <w:contextualSpacing/>
        <w:jc w:val="both"/>
        <w:rPr>
          <w:rFonts w:ascii="David" w:hAnsi="David"/>
        </w:rPr>
      </w:pPr>
    </w:p>
    <w:p w:rsidR="003C292F" w:rsidRDefault="0072595C" w:rsidP="001A6284">
      <w:pPr>
        <w:numPr>
          <w:ilvl w:val="0"/>
          <w:numId w:val="6"/>
        </w:numPr>
        <w:spacing w:after="160" w:line="360" w:lineRule="auto"/>
        <w:ind w:left="1440" w:hanging="1080"/>
        <w:contextualSpacing/>
        <w:jc w:val="both"/>
        <w:rPr>
          <w:rFonts w:ascii="David" w:eastAsia="Calibri" w:hAnsi="David"/>
          <w:noProof w:val="0"/>
        </w:rPr>
      </w:pPr>
      <w:r w:rsidRPr="001A6284">
        <w:rPr>
          <w:rFonts w:ascii="David" w:eastAsia="Calibri" w:hAnsi="David"/>
          <w:noProof w:val="0"/>
          <w:rtl/>
        </w:rPr>
        <w:t xml:space="preserve">הוצאות – </w:t>
      </w:r>
      <w:r w:rsidR="003C292F" w:rsidRPr="001A6284">
        <w:rPr>
          <w:rFonts w:ascii="David" w:eastAsia="Calibri" w:hAnsi="David" w:hint="cs"/>
          <w:noProof w:val="0"/>
          <w:rtl/>
        </w:rPr>
        <w:t xml:space="preserve">לנוכח התוצאה אליה הגעתי, </w:t>
      </w:r>
      <w:r w:rsidR="001A6284" w:rsidRPr="001A6284">
        <w:rPr>
          <w:rFonts w:ascii="David" w:eastAsia="Calibri" w:hAnsi="David"/>
          <w:noProof w:val="0"/>
          <w:rtl/>
        </w:rPr>
        <w:t>אני מחייב את התובעת לשלם ל</w:t>
      </w:r>
      <w:r w:rsidR="001A6284" w:rsidRPr="001A6284">
        <w:rPr>
          <w:rFonts w:ascii="David" w:eastAsia="Calibri" w:hAnsi="David" w:hint="cs"/>
          <w:noProof w:val="0"/>
          <w:rtl/>
        </w:rPr>
        <w:t xml:space="preserve">כל אחד מהנתבעים </w:t>
      </w:r>
      <w:r w:rsidR="001A6284">
        <w:rPr>
          <w:rFonts w:ascii="David" w:eastAsia="Calibri" w:hAnsi="David" w:hint="cs"/>
          <w:noProof w:val="0"/>
          <w:rtl/>
        </w:rPr>
        <w:t>הוצאות משפט ושכ"ט ב</w:t>
      </w:r>
      <w:r w:rsidR="001A6284" w:rsidRPr="001A6284">
        <w:rPr>
          <w:rFonts w:ascii="David" w:eastAsia="Calibri" w:hAnsi="David" w:hint="cs"/>
          <w:noProof w:val="0"/>
          <w:rtl/>
        </w:rPr>
        <w:t xml:space="preserve">סך של </w:t>
      </w:r>
      <w:r w:rsidR="001A6284">
        <w:rPr>
          <w:rFonts w:ascii="David" w:eastAsia="Calibri" w:hAnsi="David" w:hint="cs"/>
          <w:noProof w:val="0"/>
          <w:rtl/>
        </w:rPr>
        <w:t>7,500</w:t>
      </w:r>
      <w:r w:rsidR="001A6284" w:rsidRPr="001A6284">
        <w:rPr>
          <w:rFonts w:ascii="David" w:eastAsia="Calibri" w:hAnsi="David" w:hint="cs"/>
          <w:noProof w:val="0"/>
          <w:rtl/>
        </w:rPr>
        <w:t xml:space="preserve"> ₪</w:t>
      </w:r>
      <w:r w:rsidR="001A6284">
        <w:rPr>
          <w:rFonts w:ascii="David" w:eastAsia="Calibri" w:hAnsi="David" w:hint="cs"/>
          <w:noProof w:val="0"/>
          <w:rtl/>
        </w:rPr>
        <w:t>.</w:t>
      </w:r>
    </w:p>
    <w:p w:rsidR="001A6284" w:rsidRPr="001A6284" w:rsidRDefault="001A6284" w:rsidP="001A6284">
      <w:pPr>
        <w:spacing w:after="160" w:line="360" w:lineRule="auto"/>
        <w:ind w:left="1440"/>
        <w:contextualSpacing/>
        <w:jc w:val="both"/>
        <w:rPr>
          <w:rFonts w:ascii="David" w:eastAsia="Calibri" w:hAnsi="David"/>
          <w:noProof w:val="0"/>
          <w:rtl/>
        </w:rPr>
      </w:pPr>
    </w:p>
    <w:p w:rsidR="003C292F" w:rsidRDefault="0072595C" w:rsidP="003C292F">
      <w:pPr>
        <w:numPr>
          <w:ilvl w:val="0"/>
          <w:numId w:val="6"/>
        </w:numPr>
        <w:spacing w:after="160" w:line="360" w:lineRule="auto"/>
        <w:ind w:left="1440" w:hanging="1080"/>
        <w:contextualSpacing/>
        <w:jc w:val="both"/>
        <w:rPr>
          <w:rFonts w:ascii="David" w:hAnsi="David"/>
        </w:rPr>
      </w:pPr>
      <w:r w:rsidRPr="003C292F">
        <w:rPr>
          <w:rFonts w:ascii="David" w:eastAsia="Calibri" w:hAnsi="David"/>
          <w:noProof w:val="0"/>
          <w:rtl/>
        </w:rPr>
        <w:t xml:space="preserve">זכות ערעור </w:t>
      </w:r>
      <w:r w:rsidR="003C292F">
        <w:rPr>
          <w:rFonts w:ascii="David" w:eastAsia="Calibri" w:hAnsi="David" w:hint="cs"/>
          <w:noProof w:val="0"/>
          <w:rtl/>
        </w:rPr>
        <w:t>כחוק.</w:t>
      </w:r>
    </w:p>
    <w:p w:rsidR="003C292F" w:rsidRDefault="003C292F" w:rsidP="003C292F">
      <w:pPr>
        <w:pStyle w:val="af3"/>
        <w:rPr>
          <w:rFonts w:ascii="David" w:eastAsia="Calibri" w:hAnsi="David"/>
          <w:noProof w:val="0"/>
          <w:rtl/>
        </w:rPr>
      </w:pPr>
    </w:p>
    <w:p w:rsidR="003C292F" w:rsidRPr="001A6284" w:rsidRDefault="0072595C" w:rsidP="00EC0F40">
      <w:pPr>
        <w:spacing w:after="160" w:line="360" w:lineRule="auto"/>
        <w:contextualSpacing/>
        <w:jc w:val="both"/>
        <w:rPr>
          <w:rFonts w:ascii="David" w:hAnsi="David"/>
          <w:b/>
          <w:bCs/>
          <w:u w:val="single"/>
        </w:rPr>
      </w:pPr>
      <w:r w:rsidRPr="001A6284">
        <w:rPr>
          <w:rFonts w:ascii="David" w:eastAsia="Calibri" w:hAnsi="David"/>
          <w:b/>
          <w:bCs/>
          <w:noProof w:val="0"/>
          <w:u w:val="single"/>
          <w:rtl/>
        </w:rPr>
        <w:t>המזכירות תמציא את פסק הדין ל</w:t>
      </w:r>
      <w:r w:rsidR="003C292F" w:rsidRPr="001A6284">
        <w:rPr>
          <w:rFonts w:ascii="David" w:eastAsia="Calibri" w:hAnsi="David" w:hint="cs"/>
          <w:b/>
          <w:bCs/>
          <w:noProof w:val="0"/>
          <w:u w:val="single"/>
          <w:rtl/>
        </w:rPr>
        <w:t>צדדים ותסגור התיקים שבכותרת.</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E572A" w:rsidP="00633C4F">
      <w:pPr>
        <w:spacing w:line="360" w:lineRule="auto"/>
        <w:ind w:left="3600" w:firstLine="720"/>
      </w:pPr>
      <w:sdt>
        <w:sdtPr>
          <w:rPr>
            <w:rtl/>
          </w:rPr>
          <w:alias w:val="MergeField"/>
          <w:tag w:val="1237"/>
          <w:id w:val="1788698148"/>
        </w:sdtPr>
        <w:sdtEndPr/>
        <w:sdtContent>
          <w:r w:rsidR="00357C00">
            <w:drawing>
              <wp:inline distT="0" distB="0" distL="0" distR="0" wp14:editId="50D07946">
                <wp:extent cx="168592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8" cstate="print">
                          <a:extLst/>
                        </a:blip>
                        <a:stretch>
                          <a:fillRect/>
                        </a:stretch>
                      </pic:blipFill>
                      <pic:spPr>
                        <a:xfrm>
                          <a:off x="0" y="0"/>
                          <a:ext cx="1685925" cy="9715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sectPr w:rsidR="00694556" w:rsidSect="00903896">
      <w:headerReference w:type="even" r:id="rId39"/>
      <w:headerReference w:type="default" r:id="rId40"/>
      <w:footerReference w:type="even" r:id="rId41"/>
      <w:footerReference w:type="default" r:id="rId42"/>
      <w:headerReference w:type="first" r:id="rId43"/>
      <w:footerReference w:type="first" r:id="rId4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72A" w:rsidRDefault="00DE572A">
      <w:r>
        <w:separator/>
      </w:r>
    </w:p>
  </w:endnote>
  <w:endnote w:type="continuationSeparator" w:id="0">
    <w:p w:rsidR="00DE572A" w:rsidRDefault="00DE5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55E" w:rsidRDefault="0021355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f"/>
      </w:rPr>
    </w:pPr>
    <w:r w:rsidRPr="004E6E3C">
      <w:rPr>
        <w:rStyle w:val="af"/>
        <w:rFonts w:cs="Times New Roman"/>
      </w:rPr>
      <w:fldChar w:fldCharType="begin"/>
    </w:r>
    <w:r w:rsidR="00005C8B" w:rsidRPr="004E6E3C">
      <w:rPr>
        <w:rStyle w:val="af"/>
        <w:rFonts w:cs="Times New Roman"/>
      </w:rPr>
      <w:instrText xml:space="preserve"> PAGE </w:instrText>
    </w:r>
    <w:r w:rsidRPr="004E6E3C">
      <w:rPr>
        <w:rStyle w:val="af"/>
        <w:rFonts w:cs="Times New Roman"/>
      </w:rPr>
      <w:fldChar w:fldCharType="separate"/>
    </w:r>
    <w:r w:rsidR="0021355E">
      <w:rPr>
        <w:rStyle w:val="af"/>
        <w:rFonts w:cs="Times New Roman"/>
        <w:rtl/>
      </w:rPr>
      <w:t>1</w:t>
    </w:r>
    <w:r w:rsidRPr="004E6E3C">
      <w:rPr>
        <w:rStyle w:val="af"/>
        <w:rFonts w:cs="Times New Roman"/>
      </w:rPr>
      <w:fldChar w:fldCharType="end"/>
    </w:r>
    <w:r w:rsidR="00005C8B" w:rsidRPr="004E6E3C">
      <w:rPr>
        <w:rStyle w:val="af"/>
        <w:rFonts w:hint="cs"/>
        <w:rtl/>
      </w:rPr>
      <w:t xml:space="preserve"> מתוך </w:t>
    </w:r>
    <w:r w:rsidRPr="004E6E3C">
      <w:rPr>
        <w:rStyle w:val="af"/>
      </w:rPr>
      <w:fldChar w:fldCharType="begin"/>
    </w:r>
    <w:r w:rsidR="00005C8B" w:rsidRPr="004E6E3C">
      <w:rPr>
        <w:rStyle w:val="af"/>
      </w:rPr>
      <w:instrText xml:space="preserve"> NUMPAGES </w:instrText>
    </w:r>
    <w:r w:rsidRPr="004E6E3C">
      <w:rPr>
        <w:rStyle w:val="af"/>
      </w:rPr>
      <w:fldChar w:fldCharType="separate"/>
    </w:r>
    <w:r w:rsidR="0021355E">
      <w:rPr>
        <w:rStyle w:val="af"/>
        <w:rtl/>
      </w:rPr>
      <w:t>47</w:t>
    </w:r>
    <w:r w:rsidRPr="004E6E3C">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55E" w:rsidRDefault="002135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72A" w:rsidRDefault="00DE572A">
      <w:r>
        <w:separator/>
      </w:r>
    </w:p>
  </w:footnote>
  <w:footnote w:type="continuationSeparator" w:id="0">
    <w:p w:rsidR="00DE572A" w:rsidRDefault="00DE5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55E" w:rsidRDefault="0021355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6"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E572A" w:rsidP="00DB39B1">
          <w:pPr>
            <w:rPr>
              <w:b/>
              <w:bCs/>
              <w:noProof w:val="0"/>
              <w:sz w:val="26"/>
              <w:szCs w:val="26"/>
              <w:rtl/>
            </w:rPr>
          </w:pPr>
          <w:sdt>
            <w:sdtPr>
              <w:rPr>
                <w:b/>
                <w:bCs/>
                <w:noProof w:val="0"/>
                <w:sz w:val="26"/>
                <w:szCs w:val="26"/>
                <w:rtl/>
              </w:rPr>
              <w:alias w:val="1170"/>
              <w:tag w:val="1170"/>
              <w:id w:val="299038016"/>
              <w:text w:multiLine="1"/>
            </w:sdtPr>
            <w:sdtEndPr/>
            <w:sdtContent>
              <w:r w:rsidR="00D855A1">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D855A1">
                <w:rPr>
                  <w:b/>
                  <w:bCs/>
                  <w:noProof w:val="0"/>
                  <w:sz w:val="26"/>
                  <w:szCs w:val="26"/>
                  <w:rtl/>
                </w:rPr>
                <w:t>38473-12-20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B39B1">
                <w:rPr>
                  <w:rFonts w:hint="cs"/>
                  <w:b/>
                  <w:bCs/>
                  <w:noProof w:val="0"/>
                  <w:sz w:val="26"/>
                  <w:szCs w:val="26"/>
                  <w:rtl/>
                </w:rPr>
                <w:t>אלמונית</w:t>
              </w:r>
              <w:r w:rsidR="00D855A1">
                <w:rPr>
                  <w:b/>
                  <w:bCs/>
                  <w:noProof w:val="0"/>
                  <w:sz w:val="26"/>
                  <w:szCs w:val="26"/>
                  <w:rtl/>
                </w:rPr>
                <w:t xml:space="preserve"> נ' </w:t>
              </w:r>
              <w:r w:rsidR="00DB39B1">
                <w:rPr>
                  <w:rFonts w:hint="cs"/>
                  <w:b/>
                  <w:bCs/>
                  <w:noProof w:val="0"/>
                  <w:sz w:val="26"/>
                  <w:szCs w:val="26"/>
                  <w:rtl/>
                </w:rPr>
                <w:t>פלוני</w:t>
              </w:r>
              <w:r w:rsidR="00D855A1">
                <w:rPr>
                  <w:b/>
                  <w:bCs/>
                  <w:noProof w:val="0"/>
                  <w:sz w:val="26"/>
                  <w:szCs w:val="26"/>
                  <w:rtl/>
                </w:rPr>
                <w:t xml:space="preserve"> ואח'</w:t>
              </w:r>
              <w:r w:rsidR="005D3282">
                <w:rPr>
                  <w:b/>
                  <w:bCs/>
                  <w:noProof w:val="0"/>
                  <w:sz w:val="26"/>
                  <w:szCs w:val="26"/>
                  <w:rtl/>
                </w:rPr>
                <w:br/>
              </w:r>
              <w:r w:rsidR="005D3282">
                <w:rPr>
                  <w:rFonts w:hint="cs"/>
                  <w:b/>
                  <w:bCs/>
                  <w:noProof w:val="0"/>
                  <w:sz w:val="26"/>
                  <w:szCs w:val="26"/>
                  <w:rtl/>
                </w:rPr>
                <w:t>תלה"מ 24151-02-22</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55E" w:rsidRDefault="0021355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F665F"/>
    <w:multiLevelType w:val="hybridMultilevel"/>
    <w:tmpl w:val="47AABAC8"/>
    <w:lvl w:ilvl="0" w:tplc="A1303E10">
      <w:start w:val="1"/>
      <w:numFmt w:val="hebrew1"/>
      <w:lvlText w:val="%1."/>
      <w:lvlJc w:val="left"/>
      <w:pPr>
        <w:ind w:left="862" w:hanging="360"/>
      </w:pPr>
      <w:rPr>
        <w:b/>
        <w:u w:val="single"/>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start w:val="1"/>
      <w:numFmt w:val="decimal"/>
      <w:lvlText w:val="%4."/>
      <w:lvlJc w:val="left"/>
      <w:pPr>
        <w:ind w:left="3022" w:hanging="360"/>
      </w:pPr>
    </w:lvl>
    <w:lvl w:ilvl="4" w:tplc="04090019">
      <w:start w:val="1"/>
      <w:numFmt w:val="lowerLetter"/>
      <w:lvlText w:val="%5."/>
      <w:lvlJc w:val="left"/>
      <w:pPr>
        <w:ind w:left="3742" w:hanging="360"/>
      </w:pPr>
    </w:lvl>
    <w:lvl w:ilvl="5" w:tplc="0409001B">
      <w:start w:val="1"/>
      <w:numFmt w:val="lowerRoman"/>
      <w:lvlText w:val="%6."/>
      <w:lvlJc w:val="right"/>
      <w:pPr>
        <w:ind w:left="4462" w:hanging="180"/>
      </w:pPr>
    </w:lvl>
    <w:lvl w:ilvl="6" w:tplc="0409000F">
      <w:start w:val="1"/>
      <w:numFmt w:val="decimal"/>
      <w:lvlText w:val="%7."/>
      <w:lvlJc w:val="left"/>
      <w:pPr>
        <w:ind w:left="5182" w:hanging="360"/>
      </w:pPr>
    </w:lvl>
    <w:lvl w:ilvl="7" w:tplc="04090019">
      <w:start w:val="1"/>
      <w:numFmt w:val="lowerLetter"/>
      <w:lvlText w:val="%8."/>
      <w:lvlJc w:val="left"/>
      <w:pPr>
        <w:ind w:left="5902" w:hanging="360"/>
      </w:pPr>
    </w:lvl>
    <w:lvl w:ilvl="8" w:tplc="0409001B">
      <w:start w:val="1"/>
      <w:numFmt w:val="lowerRoman"/>
      <w:lvlText w:val="%9."/>
      <w:lvlJc w:val="right"/>
      <w:pPr>
        <w:ind w:left="6622" w:hanging="180"/>
      </w:pPr>
    </w:lvl>
  </w:abstractNum>
  <w:abstractNum w:abstractNumId="1" w15:restartNumberingAfterBreak="0">
    <w:nsid w:val="1E670F58"/>
    <w:multiLevelType w:val="hybridMultilevel"/>
    <w:tmpl w:val="6EBCADAE"/>
    <w:lvl w:ilvl="0" w:tplc="5138264A">
      <w:start w:val="1"/>
      <w:numFmt w:val="hebrew1"/>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 w15:restartNumberingAfterBreak="0">
    <w:nsid w:val="22AB411F"/>
    <w:multiLevelType w:val="hybridMultilevel"/>
    <w:tmpl w:val="D2E2C566"/>
    <w:lvl w:ilvl="0" w:tplc="40489612">
      <w:start w:val="23"/>
      <w:numFmt w:val="bullet"/>
      <w:lvlText w:val="-"/>
      <w:lvlJc w:val="left"/>
      <w:pPr>
        <w:ind w:left="1080" w:hanging="360"/>
      </w:pPr>
      <w:rPr>
        <w:rFonts w:ascii="David" w:eastAsia="Times New Roman" w:hAnsi="David" w:cs="Times New Roman"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F8D63BA"/>
    <w:multiLevelType w:val="hybridMultilevel"/>
    <w:tmpl w:val="7B4EEB2C"/>
    <w:lvl w:ilvl="0" w:tplc="855813EA">
      <w:start w:val="1"/>
      <w:numFmt w:val="decimal"/>
      <w:lvlText w:val="%1."/>
      <w:lvlJc w:val="left"/>
      <w:pPr>
        <w:ind w:left="502" w:hanging="360"/>
      </w:pPr>
      <w:rPr>
        <w:rFonts w:ascii="David" w:hAnsi="David" w:cs="David" w:hint="default"/>
        <w:b w:val="0"/>
        <w:bCs w:val="0"/>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3AF2123C"/>
    <w:multiLevelType w:val="hybridMultilevel"/>
    <w:tmpl w:val="5D5AD0A4"/>
    <w:lvl w:ilvl="0" w:tplc="855813EA">
      <w:start w:val="1"/>
      <w:numFmt w:val="decimal"/>
      <w:lvlText w:val="%1."/>
      <w:lvlJc w:val="left"/>
      <w:pPr>
        <w:ind w:left="502" w:hanging="360"/>
      </w:pPr>
      <w:rPr>
        <w:rFonts w:ascii="David" w:hAnsi="David" w:cs="David" w:hint="default"/>
        <w:b w:val="0"/>
        <w:bCs w:val="0"/>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4D335A93"/>
    <w:multiLevelType w:val="hybridMultilevel"/>
    <w:tmpl w:val="A6242BB2"/>
    <w:lvl w:ilvl="0" w:tplc="68FE7128">
      <w:numFmt w:val="bullet"/>
      <w:lvlText w:val="-"/>
      <w:lvlJc w:val="left"/>
      <w:pPr>
        <w:ind w:left="720" w:hanging="360"/>
      </w:pPr>
      <w:rPr>
        <w:rFonts w:ascii="David" w:eastAsia="Times New Roman" w:hAnsi="David" w:cs="David" w:hint="default"/>
        <w:color w:val="21252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A175D"/>
    <w:multiLevelType w:val="hybridMultilevel"/>
    <w:tmpl w:val="F306B31C"/>
    <w:lvl w:ilvl="0" w:tplc="4740F9DC">
      <w:start w:val="90"/>
      <w:numFmt w:val="decimal"/>
      <w:lvlText w:val="%1."/>
      <w:lvlJc w:val="left"/>
      <w:pPr>
        <w:ind w:left="720" w:hanging="360"/>
      </w:pPr>
      <w:rPr>
        <w:rFonts w:eastAsia="Calibri" w:cs="David"/>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6FC1111"/>
    <w:multiLevelType w:val="hybridMultilevel"/>
    <w:tmpl w:val="38961C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7571EE5"/>
    <w:multiLevelType w:val="hybridMultilevel"/>
    <w:tmpl w:val="04021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9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9584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958473&amp;lt;/CaseID&amp;gt;_x000d__x000a_        &amp;lt;CaseMonth&amp;gt;12&amp;lt;/CaseMonth&amp;gt;_x000d__x000a_        &amp;lt;CaseYear&amp;gt;2020&amp;lt;/CaseYear&amp;gt;_x000d__x000a_        &amp;lt;CaseNumber&amp;gt;38473&amp;lt;/CaseNumber&amp;gt;_x000d__x000a_        &amp;lt;NumeratorGroupID&amp;gt;1&amp;lt;/NumeratorGroupID&amp;gt;_x000d__x000a_        &amp;lt;CaseName&amp;gt;חמו נ&amp;#39; חמו ואח&amp;#39;&amp;lt;/CaseName&amp;gt;_x000d__x000a_        &amp;lt;CourtID&amp;gt;26&amp;lt;/CourtID&amp;gt;_x000d__x000a_        &amp;lt;CaseTypeID&amp;gt;10262&amp;lt;/CaseTypeID&amp;gt;_x000d__x000a_        &amp;lt;CaseInterestID&amp;gt;10513&amp;lt;/CaseInterestID&amp;gt;_x000d__x000a_        &amp;lt;CaseJudgeName&amp;gt;טל פפר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473-12-20&amp;lt;/CaseDisplayIdentifier&amp;gt;_x000d__x000a_        &amp;lt;CaseTypeDesc&amp;gt;תלה&amp;quot;מ&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12-17T09:2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עו&amp;quot;ד גדלי סולן 050-2829275_x000d__x000a_עו&amp;quot;ד שמואל לביא 054-4975273&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958473&amp;lt;/CaseID&amp;gt;_x000d__x000a_        &amp;lt;CaseMonth&amp;gt;12&amp;lt;/CaseMonth&amp;gt;_x000d__x000a_        &amp;lt;CaseYear&amp;gt;2020&amp;lt;/CaseYear&amp;gt;_x000d__x000a_        &amp;lt;CaseNumber&amp;gt;38473&amp;lt;/CaseNumber&amp;gt;_x000d__x000a_        &amp;lt;NumeratorGroupID&amp;gt;1&amp;lt;/NumeratorGroupID&amp;gt;_x000d__x000a_        &amp;lt;CaseName&amp;gt;חמו נ&amp;#39; חמו ואח&amp;#39;&amp;lt;/CaseName&amp;gt;_x000d__x000a_        &amp;lt;CourtID&amp;gt;26&amp;lt;/CourtID&amp;gt;_x000d__x000a_        &amp;lt;CaseTypeID&amp;gt;10262&amp;lt;/CaseTypeID&amp;gt;_x000d__x000a_        &amp;lt;CaseInterestID&amp;gt;10513&amp;lt;/CaseInterestID&amp;gt;_x000d__x000a_        &amp;lt;CaseJudgeName&amp;gt;טל פפרנ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8473-12-20&amp;lt;/CaseDisplayIdentifier&amp;gt;_x000d__x000a_        &amp;lt;CaseTypeDesc&amp;gt;תלה&amp;quot;מ&amp;lt;/CaseTypeDesc&amp;gt;_x000d__x000a_        &amp;lt;CourtDesc&amp;gt;שלום חיפה&amp;lt;/CourtDesc&amp;gt;_x000d__x000a_        &amp;lt;CaseStageDesc&amp;gt;תיק אלקטרוני&amp;lt;/CaseStageDesc&amp;gt;_x000d__x000a_        &amp;lt;CaseNextDeterminingTask&amp;gt;34&amp;lt;/CaseNextDeterminingTask&amp;gt;_x000d__x000a_        &amp;lt;CaseOpenDate&amp;gt;2020-12-17T09:2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טל&amp;lt;/CaseJudgeFirstName&amp;gt;_x000d__x000a_        &amp;lt;CaseJudgeLastName&amp;gt;פפרני&amp;lt;/CaseJudgeLastName&amp;gt;_x000d__x000a_        &amp;lt;JudicalPersonID&amp;gt;02309562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עו&amp;quot;ד גדלי סולן 050-2829275_x000d__x000a_עו&amp;quot;ד שמואל לביא 054-497527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69891&amp;lt;/DecisionID&amp;gt;_x000d__x000a_        &amp;lt;DecisionName&amp;gt;פסק דין  שניתנה ע&amp;quot;י  טל פפרני&amp;lt;/DecisionName&amp;gt;_x000d__x000a_        &amp;lt;DecisionStatusID&amp;gt;1&amp;lt;/DecisionStatusID&amp;gt;_x000d__x000a_        &amp;lt;DecisionStatusChangeDate&amp;gt;2024-08-15T13:49:38.893+03:00&amp;lt;/DecisionStatusChangeDate&amp;gt;_x000d__x000a_        &amp;lt;DecisionSignatureDate&amp;gt;2024-07-31T14:01:22.39+03:00&amp;lt;/DecisionSignatureDate&amp;gt;_x000d__x000a_        &amp;lt;DecisionSignatureUserID&amp;gt;023095623@GOV.IL&amp;lt;/DecisionSignatureUserID&amp;gt;_x000d__x000a_        &amp;lt;DecisionCreateDate&amp;gt;2024-07-31T14:11:40.993+03:00&amp;lt;/DecisionCreateDate&amp;gt;_x000d__x000a_        &amp;lt;DecisionChangeDate&amp;gt;2024-08-15T13:49:39.423+03:00&amp;lt;/DecisionChangeDate&amp;gt;_x000d__x000a_        &amp;lt;DecisionChangeUserID&amp;gt;20057226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029549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09562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572261@GOV.IL&amp;lt;/DecisionCreationUserID&amp;gt;_x000d__x000a_        &amp;lt;DecisionDisplayName&amp;gt;פסק דין  שניתנה ע&amp;quot;י  טל פפרני&amp;lt;/DecisionDisplayName&amp;gt;_x000d__x000a_        &amp;lt;IsScanned&amp;gt;false&amp;lt;/IsScanned&amp;gt;_x000d__x000a_        &amp;lt;DecisionSignatureUserName&amp;gt;טל פפרנ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3169891&amp;lt;/DecisionID&amp;gt;_x000d__x000a_        &amp;lt;CaseID&amp;gt;77958473&amp;lt;/CaseID&amp;gt;_x000d__x000a_        &amp;lt;IsOriginal&amp;gt;true&amp;lt;/IsOriginal&amp;gt;_x000d__x000a_        &amp;lt;IsDeleted&amp;gt;false&amp;lt;/IsDeleted&amp;gt;_x000d__x000a_        &amp;lt;CaseName&amp;gt;חמו נ&amp;#39; חמו ואח&amp;#39;&amp;lt;/CaseName&amp;gt;_x000d__x000a_        &amp;lt;CaseDisplayIdentifier&amp;gt;38473-12-20 תלה&amp;quot;מ&amp;lt;/CaseDisplayIdentifier&amp;gt;_x000d__x000a_      &amp;lt;/dt_DecisionCase&amp;gt;_x000d__x000a_    &amp;lt;/DecisionDS&amp;gt;_x000d__x000a_  &amp;lt;/diffgr:diffgram&amp;gt;_x000d__x000a_&amp;lt;/DecisionDS&amp;gt;"/>
    <w:docVar w:name="DecisionID" w:val="153169891"/>
    <w:docVar w:name="WordClientAssemblyName" w:val="NGCS.Decision.ClientWordBL"/>
    <w:docVar w:name="WordClientClassName" w:val="NGCS.Decision.ClientWordBL.DecisionClient"/>
  </w:docVars>
  <w:rsids>
    <w:rsidRoot w:val="00694556"/>
    <w:rsid w:val="00005C8B"/>
    <w:rsid w:val="00012FBB"/>
    <w:rsid w:val="000138E4"/>
    <w:rsid w:val="000146C2"/>
    <w:rsid w:val="00016C35"/>
    <w:rsid w:val="000258FD"/>
    <w:rsid w:val="00040C13"/>
    <w:rsid w:val="000564AB"/>
    <w:rsid w:val="000717B9"/>
    <w:rsid w:val="00092BCF"/>
    <w:rsid w:val="00094986"/>
    <w:rsid w:val="000B4094"/>
    <w:rsid w:val="000D4A02"/>
    <w:rsid w:val="000E2BD1"/>
    <w:rsid w:val="000E5FFA"/>
    <w:rsid w:val="000F50DE"/>
    <w:rsid w:val="001072A9"/>
    <w:rsid w:val="001123A4"/>
    <w:rsid w:val="00121F97"/>
    <w:rsid w:val="001235EC"/>
    <w:rsid w:val="001277D7"/>
    <w:rsid w:val="00132017"/>
    <w:rsid w:val="00140659"/>
    <w:rsid w:val="0014234E"/>
    <w:rsid w:val="00145A87"/>
    <w:rsid w:val="0016712E"/>
    <w:rsid w:val="00170992"/>
    <w:rsid w:val="00186057"/>
    <w:rsid w:val="001A6284"/>
    <w:rsid w:val="001B4FDB"/>
    <w:rsid w:val="001B5D10"/>
    <w:rsid w:val="001C4003"/>
    <w:rsid w:val="001D7313"/>
    <w:rsid w:val="001E5FDB"/>
    <w:rsid w:val="001E7809"/>
    <w:rsid w:val="001F39A9"/>
    <w:rsid w:val="001F5474"/>
    <w:rsid w:val="00211F18"/>
    <w:rsid w:val="0021219F"/>
    <w:rsid w:val="0021355E"/>
    <w:rsid w:val="0021471F"/>
    <w:rsid w:val="002226A1"/>
    <w:rsid w:val="00222A9E"/>
    <w:rsid w:val="002352F7"/>
    <w:rsid w:val="0024460F"/>
    <w:rsid w:val="0027277D"/>
    <w:rsid w:val="002B5CE2"/>
    <w:rsid w:val="002F17F2"/>
    <w:rsid w:val="003136F7"/>
    <w:rsid w:val="00313BFC"/>
    <w:rsid w:val="00317B86"/>
    <w:rsid w:val="00322FA8"/>
    <w:rsid w:val="00327878"/>
    <w:rsid w:val="00351426"/>
    <w:rsid w:val="00357C00"/>
    <w:rsid w:val="00364EDF"/>
    <w:rsid w:val="00365C45"/>
    <w:rsid w:val="00381D3A"/>
    <w:rsid w:val="003823DA"/>
    <w:rsid w:val="003928D0"/>
    <w:rsid w:val="003A08D0"/>
    <w:rsid w:val="003B2329"/>
    <w:rsid w:val="003C292F"/>
    <w:rsid w:val="003E4500"/>
    <w:rsid w:val="003E474B"/>
    <w:rsid w:val="003F2690"/>
    <w:rsid w:val="00410C8C"/>
    <w:rsid w:val="00424404"/>
    <w:rsid w:val="0043595F"/>
    <w:rsid w:val="00443940"/>
    <w:rsid w:val="00470656"/>
    <w:rsid w:val="00472DB4"/>
    <w:rsid w:val="0047645A"/>
    <w:rsid w:val="004B62D3"/>
    <w:rsid w:val="004C1E64"/>
    <w:rsid w:val="004D49A3"/>
    <w:rsid w:val="004D50AC"/>
    <w:rsid w:val="004E5E4B"/>
    <w:rsid w:val="004E6E3C"/>
    <w:rsid w:val="004F15F5"/>
    <w:rsid w:val="004F65EE"/>
    <w:rsid w:val="004F76E2"/>
    <w:rsid w:val="005124F1"/>
    <w:rsid w:val="00526DD5"/>
    <w:rsid w:val="00530BAD"/>
    <w:rsid w:val="00541598"/>
    <w:rsid w:val="00547DB7"/>
    <w:rsid w:val="005600C1"/>
    <w:rsid w:val="00567324"/>
    <w:rsid w:val="00571677"/>
    <w:rsid w:val="0058143C"/>
    <w:rsid w:val="005B0F49"/>
    <w:rsid w:val="005C7EC6"/>
    <w:rsid w:val="005D1558"/>
    <w:rsid w:val="005D1E44"/>
    <w:rsid w:val="005D3282"/>
    <w:rsid w:val="005D4BDB"/>
    <w:rsid w:val="00606405"/>
    <w:rsid w:val="00622BAA"/>
    <w:rsid w:val="00625B68"/>
    <w:rsid w:val="00625C89"/>
    <w:rsid w:val="00627BE4"/>
    <w:rsid w:val="00633C4F"/>
    <w:rsid w:val="006378B5"/>
    <w:rsid w:val="00656AF5"/>
    <w:rsid w:val="0066082A"/>
    <w:rsid w:val="00671BD5"/>
    <w:rsid w:val="006805C1"/>
    <w:rsid w:val="006816EC"/>
    <w:rsid w:val="00694556"/>
    <w:rsid w:val="006A3C97"/>
    <w:rsid w:val="006B20EE"/>
    <w:rsid w:val="006D55E5"/>
    <w:rsid w:val="006E1A53"/>
    <w:rsid w:val="006E7C87"/>
    <w:rsid w:val="006F6686"/>
    <w:rsid w:val="007056AA"/>
    <w:rsid w:val="00725302"/>
    <w:rsid w:val="0072595C"/>
    <w:rsid w:val="00744F41"/>
    <w:rsid w:val="007467E0"/>
    <w:rsid w:val="0076736C"/>
    <w:rsid w:val="00792FDF"/>
    <w:rsid w:val="007A24FE"/>
    <w:rsid w:val="007A35AA"/>
    <w:rsid w:val="007B4D15"/>
    <w:rsid w:val="007C2A31"/>
    <w:rsid w:val="007C3263"/>
    <w:rsid w:val="007C610C"/>
    <w:rsid w:val="007D2C31"/>
    <w:rsid w:val="007E13B4"/>
    <w:rsid w:val="007F1048"/>
    <w:rsid w:val="0081692A"/>
    <w:rsid w:val="00820005"/>
    <w:rsid w:val="0082036C"/>
    <w:rsid w:val="00844F4B"/>
    <w:rsid w:val="00846D27"/>
    <w:rsid w:val="00850ADF"/>
    <w:rsid w:val="00854568"/>
    <w:rsid w:val="008610A7"/>
    <w:rsid w:val="008B4D0C"/>
    <w:rsid w:val="008E1332"/>
    <w:rsid w:val="008F6C95"/>
    <w:rsid w:val="00900117"/>
    <w:rsid w:val="00903896"/>
    <w:rsid w:val="0091237B"/>
    <w:rsid w:val="00927813"/>
    <w:rsid w:val="00931D23"/>
    <w:rsid w:val="009426DC"/>
    <w:rsid w:val="00944D13"/>
    <w:rsid w:val="00957C90"/>
    <w:rsid w:val="00966F8A"/>
    <w:rsid w:val="00976C67"/>
    <w:rsid w:val="009A3033"/>
    <w:rsid w:val="009B0218"/>
    <w:rsid w:val="009B65A4"/>
    <w:rsid w:val="009B70F6"/>
    <w:rsid w:val="009C358E"/>
    <w:rsid w:val="009C3D3B"/>
    <w:rsid w:val="009E0263"/>
    <w:rsid w:val="009F0E0B"/>
    <w:rsid w:val="00A267CF"/>
    <w:rsid w:val="00A32147"/>
    <w:rsid w:val="00A43326"/>
    <w:rsid w:val="00A43458"/>
    <w:rsid w:val="00A94DEC"/>
    <w:rsid w:val="00AB0033"/>
    <w:rsid w:val="00AB2754"/>
    <w:rsid w:val="00AC4DE0"/>
    <w:rsid w:val="00AC4E19"/>
    <w:rsid w:val="00AD6B0E"/>
    <w:rsid w:val="00AF1ED6"/>
    <w:rsid w:val="00AF60D4"/>
    <w:rsid w:val="00AF6267"/>
    <w:rsid w:val="00B159C1"/>
    <w:rsid w:val="00B16AC4"/>
    <w:rsid w:val="00B212E2"/>
    <w:rsid w:val="00B22B14"/>
    <w:rsid w:val="00B32C61"/>
    <w:rsid w:val="00B368FE"/>
    <w:rsid w:val="00B45A36"/>
    <w:rsid w:val="00B4728C"/>
    <w:rsid w:val="00B73EB0"/>
    <w:rsid w:val="00B76780"/>
    <w:rsid w:val="00B80CBD"/>
    <w:rsid w:val="00B864F9"/>
    <w:rsid w:val="00B93560"/>
    <w:rsid w:val="00BA2FBA"/>
    <w:rsid w:val="00BC3369"/>
    <w:rsid w:val="00BF77EE"/>
    <w:rsid w:val="00C07F4A"/>
    <w:rsid w:val="00C32E0F"/>
    <w:rsid w:val="00C42BF9"/>
    <w:rsid w:val="00C56FAD"/>
    <w:rsid w:val="00C83E56"/>
    <w:rsid w:val="00CB0442"/>
    <w:rsid w:val="00CC63CE"/>
    <w:rsid w:val="00CD0FB3"/>
    <w:rsid w:val="00D15057"/>
    <w:rsid w:val="00D160FF"/>
    <w:rsid w:val="00D319B3"/>
    <w:rsid w:val="00D36A71"/>
    <w:rsid w:val="00D44845"/>
    <w:rsid w:val="00D53924"/>
    <w:rsid w:val="00D55789"/>
    <w:rsid w:val="00D60849"/>
    <w:rsid w:val="00D75253"/>
    <w:rsid w:val="00D75BD9"/>
    <w:rsid w:val="00D855A1"/>
    <w:rsid w:val="00D96D8C"/>
    <w:rsid w:val="00DA755B"/>
    <w:rsid w:val="00DB39B1"/>
    <w:rsid w:val="00DD337E"/>
    <w:rsid w:val="00DD74E3"/>
    <w:rsid w:val="00DE572A"/>
    <w:rsid w:val="00E00AF4"/>
    <w:rsid w:val="00E00B6F"/>
    <w:rsid w:val="00E05F10"/>
    <w:rsid w:val="00E367C8"/>
    <w:rsid w:val="00E44DDF"/>
    <w:rsid w:val="00E463B4"/>
    <w:rsid w:val="00E54642"/>
    <w:rsid w:val="00E551EA"/>
    <w:rsid w:val="00E77605"/>
    <w:rsid w:val="00E97908"/>
    <w:rsid w:val="00EA273D"/>
    <w:rsid w:val="00EC0F40"/>
    <w:rsid w:val="00EC1BFA"/>
    <w:rsid w:val="00EF3ED0"/>
    <w:rsid w:val="00F06C43"/>
    <w:rsid w:val="00F17E56"/>
    <w:rsid w:val="00F246ED"/>
    <w:rsid w:val="00F6063F"/>
    <w:rsid w:val="00F71583"/>
    <w:rsid w:val="00F840C2"/>
    <w:rsid w:val="00FB1537"/>
    <w:rsid w:val="00FC2481"/>
    <w:rsid w:val="00FE061E"/>
    <w:rsid w:val="00FE1829"/>
    <w:rsid w:val="00FE25A0"/>
    <w:rsid w:val="00FF501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uiPriority w:val="9"/>
    <w:semiHidden/>
    <w:unhideWhenUsed/>
    <w:qFormat/>
    <w:rsid w:val="0072595C"/>
    <w:pPr>
      <w:keepNext/>
      <w:keepLines/>
      <w:spacing w:before="40"/>
      <w:outlineLvl w:val="1"/>
    </w:pPr>
    <w:rPr>
      <w:rFonts w:ascii="Calibri Light" w:hAnsi="Calibri Light" w:cs="Times New Roman"/>
      <w:noProof w:val="0"/>
      <w:color w:val="2E74B5"/>
      <w:sz w:val="26"/>
      <w:szCs w:val="26"/>
    </w:rPr>
  </w:style>
  <w:style w:type="paragraph" w:styleId="3">
    <w:name w:val="heading 3"/>
    <w:basedOn w:val="a"/>
    <w:next w:val="a"/>
    <w:link w:val="30"/>
    <w:uiPriority w:val="9"/>
    <w:semiHidden/>
    <w:unhideWhenUsed/>
    <w:qFormat/>
    <w:rsid w:val="0072595C"/>
    <w:pPr>
      <w:keepNext/>
      <w:keepLines/>
      <w:spacing w:before="40"/>
      <w:outlineLvl w:val="2"/>
    </w:pPr>
    <w:rPr>
      <w:rFonts w:ascii="Calibri Light" w:hAnsi="Calibri Light" w:cs="Times New Roman"/>
      <w:noProof w:val="0"/>
      <w:color w:val="1F4D78"/>
    </w:rPr>
  </w:style>
  <w:style w:type="paragraph" w:styleId="4">
    <w:name w:val="heading 4"/>
    <w:basedOn w:val="a"/>
    <w:next w:val="a"/>
    <w:link w:val="40"/>
    <w:uiPriority w:val="9"/>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uiPriority w:val="99"/>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uiPriority w:val="99"/>
    <w:semiHidden/>
    <w:rsid w:val="00C64423"/>
    <w:rPr>
      <w:rFonts w:cs="Times New Roman"/>
      <w:noProof w:val="0"/>
    </w:rPr>
  </w:style>
  <w:style w:type="character" w:styleId="aa">
    <w:name w:val="annotation reference"/>
    <w:basedOn w:val="a0"/>
    <w:uiPriority w:val="99"/>
    <w:semiHidden/>
    <w:rsid w:val="00C64423"/>
    <w:rPr>
      <w:sz w:val="16"/>
      <w:szCs w:val="16"/>
    </w:rPr>
  </w:style>
  <w:style w:type="paragraph" w:styleId="ab">
    <w:name w:val="Balloon Text"/>
    <w:basedOn w:val="a"/>
    <w:link w:val="ac"/>
    <w:uiPriority w:val="99"/>
    <w:semiHidden/>
    <w:rsid w:val="00C64423"/>
    <w:rPr>
      <w:rFonts w:ascii="Tahoma" w:hAnsi="Tahoma" w:cs="Tahoma"/>
      <w:sz w:val="16"/>
      <w:szCs w:val="16"/>
    </w:rPr>
  </w:style>
  <w:style w:type="table" w:styleId="ad">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C64423"/>
  </w:style>
  <w:style w:type="character" w:styleId="af">
    <w:name w:val="page number"/>
    <w:basedOn w:val="a0"/>
    <w:rsid w:val="00C64423"/>
  </w:style>
  <w:style w:type="table" w:customStyle="1" w:styleId="1">
    <w:name w:val="טבלת רשת1"/>
    <w:basedOn w:val="a1"/>
    <w:next w:val="ad"/>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57C90"/>
    <w:rPr>
      <w:color w:val="808080"/>
    </w:rPr>
  </w:style>
  <w:style w:type="character" w:customStyle="1" w:styleId="20">
    <w:name w:val="כותרת 2 תו"/>
    <w:basedOn w:val="a0"/>
    <w:link w:val="2"/>
    <w:uiPriority w:val="9"/>
    <w:semiHidden/>
    <w:rsid w:val="0072595C"/>
    <w:rPr>
      <w:rFonts w:ascii="Calibri Light" w:hAnsi="Calibri Light"/>
      <w:color w:val="2E74B5"/>
      <w:sz w:val="26"/>
      <w:szCs w:val="26"/>
    </w:rPr>
  </w:style>
  <w:style w:type="character" w:customStyle="1" w:styleId="30">
    <w:name w:val="כותרת 3 תו"/>
    <w:basedOn w:val="a0"/>
    <w:link w:val="3"/>
    <w:uiPriority w:val="9"/>
    <w:semiHidden/>
    <w:rsid w:val="0072595C"/>
    <w:rPr>
      <w:rFonts w:ascii="Calibri Light" w:hAnsi="Calibri Light"/>
      <w:color w:val="1F4D78"/>
      <w:sz w:val="24"/>
      <w:szCs w:val="24"/>
    </w:rPr>
  </w:style>
  <w:style w:type="numbering" w:customStyle="1" w:styleId="10">
    <w:name w:val="ללא רשימה1"/>
    <w:next w:val="a2"/>
    <w:uiPriority w:val="99"/>
    <w:semiHidden/>
    <w:unhideWhenUsed/>
    <w:rsid w:val="0072595C"/>
  </w:style>
  <w:style w:type="character" w:customStyle="1" w:styleId="40">
    <w:name w:val="כותרת 4 תו"/>
    <w:basedOn w:val="a0"/>
    <w:link w:val="4"/>
    <w:uiPriority w:val="9"/>
    <w:rsid w:val="0072595C"/>
    <w:rPr>
      <w:rFonts w:cs="Narkisim"/>
      <w:b/>
      <w:bCs/>
      <w:noProof/>
      <w:sz w:val="24"/>
      <w:szCs w:val="24"/>
      <w14:shadow w14:blurRad="50800" w14:dist="38100" w14:dir="2700000" w14:sx="100000" w14:sy="100000" w14:kx="0" w14:ky="0" w14:algn="tl">
        <w14:srgbClr w14:val="000000">
          <w14:alpha w14:val="60000"/>
        </w14:srgbClr>
      </w14:shadow>
    </w:rPr>
  </w:style>
  <w:style w:type="character" w:customStyle="1" w:styleId="Hyperlink1">
    <w:name w:val="Hyperlink1"/>
    <w:basedOn w:val="a0"/>
    <w:uiPriority w:val="99"/>
    <w:unhideWhenUsed/>
    <w:rsid w:val="0072595C"/>
    <w:rPr>
      <w:color w:val="0563C1"/>
      <w:u w:val="single"/>
    </w:rPr>
  </w:style>
  <w:style w:type="character" w:customStyle="1" w:styleId="FollowedHyperlink1">
    <w:name w:val="FollowedHyperlink1"/>
    <w:basedOn w:val="a0"/>
    <w:uiPriority w:val="99"/>
    <w:unhideWhenUsed/>
    <w:rsid w:val="0072595C"/>
    <w:rPr>
      <w:color w:val="954F72"/>
      <w:u w:val="single"/>
    </w:rPr>
  </w:style>
  <w:style w:type="paragraph" w:customStyle="1" w:styleId="msonormal0">
    <w:name w:val="msonormal"/>
    <w:basedOn w:val="a"/>
    <w:uiPriority w:val="99"/>
    <w:semiHidden/>
    <w:rsid w:val="0072595C"/>
    <w:pPr>
      <w:bidi w:val="0"/>
      <w:spacing w:before="180" w:after="180"/>
    </w:pPr>
    <w:rPr>
      <w:rFonts w:cs="Times New Roman"/>
      <w:noProof w:val="0"/>
    </w:rPr>
  </w:style>
  <w:style w:type="paragraph" w:styleId="NormalWeb">
    <w:name w:val="Normal (Web)"/>
    <w:basedOn w:val="a"/>
    <w:uiPriority w:val="99"/>
    <w:semiHidden/>
    <w:unhideWhenUsed/>
    <w:rsid w:val="0072595C"/>
    <w:pPr>
      <w:bidi w:val="0"/>
      <w:spacing w:before="180" w:after="180"/>
    </w:pPr>
    <w:rPr>
      <w:rFonts w:cs="Times New Roman"/>
      <w:noProof w:val="0"/>
    </w:rPr>
  </w:style>
  <w:style w:type="character" w:customStyle="1" w:styleId="a9">
    <w:name w:val="טקסט הערה תו"/>
    <w:basedOn w:val="a0"/>
    <w:link w:val="a8"/>
    <w:uiPriority w:val="99"/>
    <w:semiHidden/>
    <w:rsid w:val="0072595C"/>
    <w:rPr>
      <w:sz w:val="24"/>
      <w:szCs w:val="24"/>
    </w:rPr>
  </w:style>
  <w:style w:type="character" w:customStyle="1" w:styleId="a4">
    <w:name w:val="כותרת עליונה תו"/>
    <w:basedOn w:val="a0"/>
    <w:link w:val="a3"/>
    <w:uiPriority w:val="99"/>
    <w:rsid w:val="0072595C"/>
    <w:rPr>
      <w:rFonts w:cs="David"/>
      <w:noProof/>
      <w:sz w:val="24"/>
      <w:szCs w:val="24"/>
    </w:rPr>
  </w:style>
  <w:style w:type="character" w:customStyle="1" w:styleId="a6">
    <w:name w:val="כותרת תחתונה תו"/>
    <w:basedOn w:val="a0"/>
    <w:link w:val="a5"/>
    <w:uiPriority w:val="99"/>
    <w:rsid w:val="0072595C"/>
    <w:rPr>
      <w:rFonts w:cs="David"/>
      <w:noProof/>
      <w:sz w:val="24"/>
      <w:szCs w:val="24"/>
    </w:rPr>
  </w:style>
  <w:style w:type="paragraph" w:styleId="af1">
    <w:name w:val="Title"/>
    <w:basedOn w:val="a"/>
    <w:next w:val="a"/>
    <w:link w:val="af2"/>
    <w:uiPriority w:val="10"/>
    <w:qFormat/>
    <w:rsid w:val="0072595C"/>
    <w:pPr>
      <w:contextualSpacing/>
    </w:pPr>
    <w:rPr>
      <w:rFonts w:ascii="Calibri Light" w:hAnsi="Calibri Light" w:cs="Times New Roman"/>
      <w:noProof w:val="0"/>
      <w:spacing w:val="-10"/>
      <w:kern w:val="28"/>
      <w:sz w:val="56"/>
      <w:szCs w:val="56"/>
    </w:rPr>
  </w:style>
  <w:style w:type="character" w:customStyle="1" w:styleId="af2">
    <w:name w:val="כותרת טקסט תו"/>
    <w:basedOn w:val="a0"/>
    <w:link w:val="af1"/>
    <w:uiPriority w:val="10"/>
    <w:rsid w:val="0072595C"/>
    <w:rPr>
      <w:rFonts w:ascii="Calibri Light" w:hAnsi="Calibri Light"/>
      <w:spacing w:val="-10"/>
      <w:kern w:val="28"/>
      <w:sz w:val="56"/>
      <w:szCs w:val="56"/>
    </w:rPr>
  </w:style>
  <w:style w:type="character" w:customStyle="1" w:styleId="ac">
    <w:name w:val="טקסט בלונים תו"/>
    <w:basedOn w:val="a0"/>
    <w:link w:val="ab"/>
    <w:uiPriority w:val="99"/>
    <w:semiHidden/>
    <w:rsid w:val="0072595C"/>
    <w:rPr>
      <w:rFonts w:ascii="Tahoma" w:hAnsi="Tahoma" w:cs="Tahoma"/>
      <w:noProof/>
      <w:sz w:val="16"/>
      <w:szCs w:val="16"/>
    </w:rPr>
  </w:style>
  <w:style w:type="paragraph" w:styleId="af3">
    <w:name w:val="List Paragraph"/>
    <w:basedOn w:val="a"/>
    <w:uiPriority w:val="34"/>
    <w:qFormat/>
    <w:rsid w:val="0072595C"/>
    <w:pPr>
      <w:ind w:left="720"/>
      <w:contextualSpacing/>
    </w:pPr>
  </w:style>
  <w:style w:type="paragraph" w:customStyle="1" w:styleId="21">
    <w:name w:val="כותרת 21"/>
    <w:basedOn w:val="a"/>
    <w:next w:val="a"/>
    <w:uiPriority w:val="9"/>
    <w:semiHidden/>
    <w:qFormat/>
    <w:rsid w:val="0072595C"/>
    <w:pPr>
      <w:keepNext/>
      <w:keepLines/>
      <w:spacing w:before="40" w:line="254" w:lineRule="auto"/>
      <w:outlineLvl w:val="1"/>
    </w:pPr>
    <w:rPr>
      <w:rFonts w:ascii="Calibri Light" w:hAnsi="Calibri Light" w:cs="Times New Roman"/>
      <w:noProof w:val="0"/>
      <w:color w:val="2E74B5"/>
      <w:sz w:val="26"/>
      <w:szCs w:val="26"/>
    </w:rPr>
  </w:style>
  <w:style w:type="paragraph" w:customStyle="1" w:styleId="31">
    <w:name w:val="כותרת 31"/>
    <w:basedOn w:val="a"/>
    <w:next w:val="a"/>
    <w:uiPriority w:val="9"/>
    <w:semiHidden/>
    <w:qFormat/>
    <w:rsid w:val="0072595C"/>
    <w:pPr>
      <w:keepNext/>
      <w:keepLines/>
      <w:spacing w:before="40" w:line="254" w:lineRule="auto"/>
      <w:outlineLvl w:val="2"/>
    </w:pPr>
    <w:rPr>
      <w:rFonts w:ascii="Calibri Light" w:hAnsi="Calibri Light" w:cs="Times New Roman"/>
      <w:noProof w:val="0"/>
      <w:color w:val="1F4D78"/>
    </w:rPr>
  </w:style>
  <w:style w:type="paragraph" w:customStyle="1" w:styleId="11">
    <w:name w:val="פיסקת רשימה1"/>
    <w:basedOn w:val="a"/>
    <w:next w:val="af3"/>
    <w:uiPriority w:val="99"/>
    <w:semiHidden/>
    <w:qFormat/>
    <w:rsid w:val="0072595C"/>
    <w:pPr>
      <w:spacing w:after="160" w:line="254" w:lineRule="auto"/>
      <w:ind w:left="720"/>
      <w:contextualSpacing/>
    </w:pPr>
    <w:rPr>
      <w:rFonts w:ascii="Calibri" w:hAnsi="Calibri" w:cs="Arial"/>
      <w:noProof w:val="0"/>
      <w:sz w:val="22"/>
      <w:szCs w:val="22"/>
    </w:rPr>
  </w:style>
  <w:style w:type="paragraph" w:customStyle="1" w:styleId="12">
    <w:name w:val="ללא מרווח1"/>
    <w:uiPriority w:val="99"/>
    <w:semiHidden/>
    <w:rsid w:val="0072595C"/>
    <w:pPr>
      <w:bidi/>
    </w:pPr>
    <w:rPr>
      <w:rFonts w:ascii="Calibri" w:hAnsi="Calibri" w:cs="Arial"/>
      <w:sz w:val="22"/>
      <w:szCs w:val="22"/>
    </w:rPr>
  </w:style>
  <w:style w:type="paragraph" w:customStyle="1" w:styleId="22">
    <w:name w:val="פיסקת רשימה2"/>
    <w:basedOn w:val="a"/>
    <w:uiPriority w:val="99"/>
    <w:semiHidden/>
    <w:qFormat/>
    <w:rsid w:val="0072595C"/>
    <w:pPr>
      <w:ind w:left="720"/>
      <w:contextualSpacing/>
    </w:pPr>
    <w:rPr>
      <w:rFonts w:eastAsia="Calibri"/>
    </w:rPr>
  </w:style>
  <w:style w:type="character" w:customStyle="1" w:styleId="color15">
    <w:name w:val="color_15"/>
    <w:basedOn w:val="a0"/>
    <w:rsid w:val="0072595C"/>
    <w:rPr>
      <w:rFonts w:ascii="Times New Roman" w:hAnsi="Times New Roman" w:cs="Times New Roman" w:hint="default"/>
    </w:rPr>
  </w:style>
  <w:style w:type="character" w:customStyle="1" w:styleId="13">
    <w:name w:val="טקסט מציין מיקום1"/>
    <w:basedOn w:val="a0"/>
    <w:semiHidden/>
    <w:rsid w:val="0072595C"/>
    <w:rPr>
      <w:rFonts w:ascii="Times New Roman" w:hAnsi="Times New Roman" w:cs="Times New Roman" w:hint="default"/>
      <w:color w:val="808080"/>
    </w:rPr>
  </w:style>
  <w:style w:type="character" w:customStyle="1" w:styleId="210">
    <w:name w:val="כותרת 2 תו1"/>
    <w:basedOn w:val="a0"/>
    <w:semiHidden/>
    <w:rsid w:val="0072595C"/>
    <w:rPr>
      <w:rFonts w:ascii="Cambria" w:eastAsia="Times New Roman" w:hAnsi="Cambria" w:cs="Times New Roman" w:hint="default"/>
      <w:noProof/>
      <w:color w:val="365F91"/>
      <w:sz w:val="26"/>
      <w:szCs w:val="26"/>
    </w:rPr>
  </w:style>
  <w:style w:type="character" w:customStyle="1" w:styleId="310">
    <w:name w:val="כותרת 3 תו1"/>
    <w:basedOn w:val="a0"/>
    <w:semiHidden/>
    <w:rsid w:val="0072595C"/>
    <w:rPr>
      <w:rFonts w:ascii="Cambria" w:eastAsia="Times New Roman" w:hAnsi="Cambria" w:cs="Times New Roman" w:hint="default"/>
      <w:noProof/>
      <w:color w:val="243F60"/>
      <w:sz w:val="24"/>
      <w:szCs w:val="24"/>
    </w:rPr>
  </w:style>
  <w:style w:type="table" w:customStyle="1" w:styleId="14">
    <w:name w:val="רשת טבלה1"/>
    <w:basedOn w:val="a1"/>
    <w:next w:val="ad"/>
    <w:uiPriority w:val="39"/>
    <w:rsid w:val="0072595C"/>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טבלת רשת11"/>
    <w:rsid w:val="0072595C"/>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רשת טבלה2"/>
    <w:basedOn w:val="a1"/>
    <w:uiPriority w:val="39"/>
    <w:rsid w:val="0072595C"/>
    <w:rPr>
      <w:rFonts w:ascii="Calibri" w:eastAsia="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0"/>
    <w:semiHidden/>
    <w:unhideWhenUsed/>
    <w:rsid w:val="0072595C"/>
    <w:rPr>
      <w:color w:val="0000FF" w:themeColor="hyperlink"/>
      <w:u w:val="single"/>
    </w:rPr>
  </w:style>
  <w:style w:type="character" w:styleId="FollowedHyperlink">
    <w:name w:val="FollowedHyperlink"/>
    <w:basedOn w:val="a0"/>
    <w:semiHidden/>
    <w:unhideWhenUsed/>
    <w:rsid w:val="007259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10995">
      <w:bodyDiv w:val="1"/>
      <w:marLeft w:val="0"/>
      <w:marRight w:val="0"/>
      <w:marTop w:val="0"/>
      <w:marBottom w:val="0"/>
      <w:divBdr>
        <w:top w:val="none" w:sz="0" w:space="0" w:color="auto"/>
        <w:left w:val="none" w:sz="0" w:space="0" w:color="auto"/>
        <w:bottom w:val="none" w:sz="0" w:space="0" w:color="auto"/>
        <w:right w:val="none" w:sz="0" w:space="0" w:color="auto"/>
      </w:divBdr>
    </w:div>
    <w:div w:id="78480824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013780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5675702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www.nevo.co.il/case/5727021" TargetMode="External"/><Relationship Id="rId26" Type="http://schemas.openxmlformats.org/officeDocument/2006/relationships/hyperlink" Target="http://www.nevo.co.il/case/6112059" TargetMode="External"/><Relationship Id="rId39" Type="http://schemas.openxmlformats.org/officeDocument/2006/relationships/header" Target="header1.xml"/><Relationship Id="rId21" Type="http://schemas.openxmlformats.org/officeDocument/2006/relationships/hyperlink" Target="http://www.nevo.co.il/case/6135079" TargetMode="External"/><Relationship Id="rId34" Type="http://schemas.openxmlformats.org/officeDocument/2006/relationships/hyperlink" Target="http://www.nevo.co.il/case/2459098" TargetMode="External"/><Relationship Id="rId42" Type="http://schemas.openxmlformats.org/officeDocument/2006/relationships/footer" Target="footer2.xm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www.nevo.co.il/law/72138" TargetMode="External"/><Relationship Id="rId29" Type="http://schemas.openxmlformats.org/officeDocument/2006/relationships/hyperlink" Target="http://www.nevo.co.il/case/6241292"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www.nevo.co.il/case/6201892" TargetMode="External"/><Relationship Id="rId32" Type="http://schemas.openxmlformats.org/officeDocument/2006/relationships/hyperlink" Target="http://www.nevo.co.il/case/2278495" TargetMode="External"/><Relationship Id="rId37" Type="http://schemas.openxmlformats.org/officeDocument/2006/relationships/hyperlink" Target="http://www.nevo.co.il/case/2261004"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law/72138/6.b" TargetMode="External"/><Relationship Id="rId23" Type="http://schemas.openxmlformats.org/officeDocument/2006/relationships/hyperlink" Target="http://www.nevo.co.il/case/6243550" TargetMode="External"/><Relationship Id="rId28" Type="http://schemas.openxmlformats.org/officeDocument/2006/relationships/hyperlink" Target="http://www.nevo.co.il/case/6210217" TargetMode="External"/><Relationship Id="rId36" Type="http://schemas.openxmlformats.org/officeDocument/2006/relationships/hyperlink" Target="http://www.nevo.co.il/case/2477128" TargetMode="External"/><Relationship Id="rId10" Type="http://schemas.openxmlformats.org/officeDocument/2006/relationships/image" Target="media/image1.png"/><Relationship Id="rId19" Type="http://schemas.openxmlformats.org/officeDocument/2006/relationships/hyperlink" Target="http://www.nevo.co.il/case/5986577" TargetMode="External"/><Relationship Id="rId31" Type="http://schemas.openxmlformats.org/officeDocument/2006/relationships/hyperlink" Target="http://www.nevo.co.il/case/%2020137274" TargetMode="External"/><Relationship Id="rId44"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2138/5a" TargetMode="External"/><Relationship Id="rId22" Type="http://schemas.openxmlformats.org/officeDocument/2006/relationships/hyperlink" Target="http://www.nevo.co.il/case/5711345" TargetMode="External"/><Relationship Id="rId27" Type="http://schemas.openxmlformats.org/officeDocument/2006/relationships/hyperlink" Target="http://www.nevo.co.il/case/26779949" TargetMode="External"/><Relationship Id="rId30" Type="http://schemas.openxmlformats.org/officeDocument/2006/relationships/hyperlink" Target="http://www.nevo.co.il/case/6135079" TargetMode="External"/><Relationship Id="rId35" Type="http://schemas.openxmlformats.org/officeDocument/2006/relationships/hyperlink" Target="http://www.nevo.co.il/case/2244884" TargetMode="External"/><Relationship Id="rId43"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3.png"/><Relationship Id="rId17" Type="http://schemas.openxmlformats.org/officeDocument/2006/relationships/hyperlink" Target="http://www.nevo.co.il/case/17911109" TargetMode="External"/><Relationship Id="rId25" Type="http://schemas.openxmlformats.org/officeDocument/2006/relationships/hyperlink" Target="http://www.nevo.co.il/case/6243550" TargetMode="External"/><Relationship Id="rId33" Type="http://schemas.openxmlformats.org/officeDocument/2006/relationships/hyperlink" Target="http://www.nevo.co.il/case/6221728" TargetMode="External"/><Relationship Id="rId38" Type="http://schemas.openxmlformats.org/officeDocument/2006/relationships/image" Target="media/image5.jpg"/><Relationship Id="rId46" Type="http://schemas.openxmlformats.org/officeDocument/2006/relationships/glossaryDocument" Target="glossary/document.xml"/><Relationship Id="rId20" Type="http://schemas.openxmlformats.org/officeDocument/2006/relationships/hyperlink" Target="http://www.nevo.co.il/law/72138/5" TargetMode="External"/><Relationship Id="rId41"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ankRuehl">
    <w:panose1 w:val="020E0503060101010101"/>
    <w:charset w:val="00"/>
    <w:family w:val="swiss"/>
    <w:pitch w:val="variable"/>
    <w:sig w:usb0="00000803" w:usb1="00000000" w:usb2="00000000" w:usb3="00000000" w:csb0="0000002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8039A"/>
    <w:rsid w:val="00200BA6"/>
    <w:rsid w:val="0077194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1945"/>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771945"/>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771945"/>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771945"/>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771945"/>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771945"/>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771945"/>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771945"/>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77194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מיכל שקד</FullName>
        <FirstName>מיכל</FirstName>
        <LastName>שקד</LastName>
        <PartyPropertyName/>
        <AuthenticationTypeAndNumber>מ.ר. 24160</AuthenticationTypeAndNumber>
        <RepresentatedOrRepresentativesNames/>
        <RepresentatedOrRepresentativesCount>0</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233276761</CasePartyID>
        <PartyTypeID>3</PartyTypeID>
        <ActivityStatusID>1</ActivityStatusID>
        <LegalEntityID>399538</LegalEntityID>
        <CaseLegalEntityID>117431962</CaseLegalEntityID>
        <AssistantRoleID>6</AssistantRoleID>
        <AuthenticationTypeID>4</AuthenticationTypeID>
        <AuthenticationTypeName>מ.ר.</AuthenticationTypeName>
        <LegalEntityNumber>24160</LegalEntityNumber>
        <IsMainPartyType>true</IsMainPartyType>
        <CaseDisplayIdentifier>38473-12-20</CaseDisplayIdentifier>
        <CaseTypeID>10262</CaseTypeID>
        <CaseTypeName>תביעה לאחר הסדר התדיינויות במשפחה (תלה"מ)</CaseTypeName>
        <CaseName>חמו נ' חמו ואח'</CaseName>
        <FullAddress>האשל 1 קיסריה כניסה B</FullAddress>
        <EmailAddress>shakedmichal@gmail.com</EmailAddress>
        <MotionID>0</MotionID>
        <CasePleaID>0</CasePleaID>
        <FatherName xml:space="preserve">        </FatherName>
        <LinkedCaseID>0</LinkedCaseID>
        <PartyID>1</PartyID>
        <CasePartyCategoryID>2</CasePartyCategoryID>
        <LegalEntityAddressID>87992066</LegalEntityAddressID>
        <LegalEntityEmailAddressID>68270723</LegalEntityEmailAddressID>
        <PleaTypeID>4</PleaTypeID>
        <LawyerOfficeID>419462</LawyerOfficeID>
        <GroupPartyAlias/>
        <IsConverted>false</IsConverted>
        <LegalEntityNameID>20522</LegalEntityNameID>
        <RepresentatedNamesOfAssistant/>
        <LegalEntityTypeID>4</LegalEntityTypeID>
        <IsVerdictExists>false</IsVerdictExists>
        <IsAsirAzir>false</IsAsirAzir>
        <MainAndSecSpec/>
        <IsPublicationProhibited>false</IsPublicationProhibited>
        <PublicationProhibitedFullName>מיכל שקד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שרין סולן</FullName>
        <FirstName>שרין</FirstName>
        <LastName>סולן</LastName>
        <PartyPropertyName/>
        <AuthenticationTypeAndNumber>מ.ר. 8222</AuthenticationTypeAndNumber>
        <RepresentatedOrRepresentativesNames>שרי חמו</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235591799</CasePartyID>
        <PartyTypeID>2</PartyTypeID>
        <ActivityStatusID>1</ActivityStatusID>
        <PartyAliasID>20</PartyAliasID>
        <PartyAliasName>בא כוח תובעים</PartyAliasName>
        <LegalEntityID>394098</LegalEntityID>
        <CaseLegalEntityID>118134138</CaseLegalEntityID>
        <AuthenticationTypeID>4</AuthenticationTypeID>
        <AuthenticationTypeName>מ.ר.</AuthenticationTypeName>
        <LegalEntityNumber>8222</LegalEntityNumber>
        <IsMainPartyType>true</IsMainPartyType>
        <CaseDisplayIdentifier>38473-12-20</CaseDisplayIdentifier>
        <CaseTypeID>10262</CaseTypeID>
        <CaseTypeName>תביעה לאחר הסדר התדיינויות במשפחה (תלה"מ)</CaseTypeName>
        <CaseName>חמו נ' חמו ואח'</CaseName>
        <FullAddress>פל ים 2 חיפה </FullAddress>
        <MotionID>0</MotionID>
        <CasePleaID>0</CasePleaID>
        <FatherName xml:space="preserve">        </FatherName>
        <LinkedCaseID>0</LinkedCaseID>
        <PartyID>1</PartyID>
        <CasePartyCategoryID>2</CasePartyCategoryID>
        <LegalEntityAddressID>422116</LegalEntity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שמואל לביא</FullName>
        <FirstName>שמואל</FirstName>
        <LastName>לביא</LastName>
        <PartyPropertyName/>
        <AuthenticationTypeAndNumber>מ.ר. 21998</AuthenticationTypeAndNumber>
        <RepresentatedOrRepresentativesNames> , משה חמו, לימור מנוסוביץ</RepresentatedOrRepresentativesNames>
        <RepresentatedOrRepresentativesCount>4</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221821538</CasePartyID>
        <PartyTypeID>2</PartyTypeID>
        <ActivityStatusID>1</ActivityStatusID>
        <PartyAliasID>21</PartyAliasID>
        <PartyAliasName>בא כוח נתבעים</PartyAliasName>
        <LegalEntityID>382057</LegalEntityID>
        <CaseLegalEntityID>113975823</CaseLegalEntityID>
        <AuthenticationTypeID>4</AuthenticationTypeID>
        <AuthenticationTypeName>מ.ר.</AuthenticationTypeName>
        <LegalEntityNumber>21998</LegalEntityNumber>
        <IsMainPartyType>true</IsMainPartyType>
        <CaseDisplayIdentifier>38473-12-20</CaseDisplayIdentifier>
        <CaseTypeID>10262</CaseTypeID>
        <CaseTypeName>תביעה לאחר הסדר התדיינויות במשפחה (תלה"מ)</CaseTypeName>
        <CaseName>חמו נ' חמו ואח'</CaseName>
        <FullAddress>הרב קלישר 21 חיפה </FullAddress>
        <EmailAddress>lavi@lavilaw.com</EmailAddress>
        <MotionID>0</MotionID>
        <CasePleaID>0</CasePleaID>
        <LinkedCaseID>0</LinkedCaseID>
        <PartyID>2</PartyID>
        <CasePartyCategoryID>2</CasePartyCategoryID>
        <LegalEntityAddressID>33440072</LegalEntityAddressID>
        <LegalEntityEmailAddressID>67860570</LegalEntityEmailAddressID>
        <PleaTypeID>4</PleaTypeID>
        <LawyerOfficeName>משרד עו"ד: שמואל לביא</LawyerOfficeName>
        <LawyerOfficeID>419711</LawyerOfficeID>
        <GroupPartyAlias/>
        <IsConverted>false</IsConverted>
        <LegalEntityNameID>3041</LegalEntityNameID>
        <RepresentatedNamesOfAssistant/>
        <LegalEntityTypeID>4</LegalEntityTypeID>
        <IsVerdictExists>false</IsVerdictExists>
        <IsAsirAzir>false</IsAsirAzir>
        <MainAndSecSpec/>
        <IsPublicationProhibited>false</IsPublicationProhibited>
        <PublicationProhibitedFullName>שמואל לביא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אודליה חן</FullName>
        <FirstName>אודליה</FirstName>
        <LastName>חן</LastName>
        <PartyPropertyName/>
        <AuthenticationTypeAndNumber>מ.ר. 39011</AuthenticationTypeAndNumber>
        <RepresentatedOrRepresentativesNames>משה חמו</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222490243</CasePartyID>
        <PartyTypeID>2</PartyTypeID>
        <ActivityStatusID>1</ActivityStatusID>
        <PartyAliasID>21</PartyAliasID>
        <PartyAliasName>בא כוח נתבעים</PartyAliasName>
        <LegalEntityID>412530</LegalEntityID>
        <CaseLegalEntityID>114156674</CaseLegalEntityID>
        <AuthenticationTypeID>4</AuthenticationTypeID>
        <AuthenticationTypeName>מ.ר.</AuthenticationTypeName>
        <LegalEntityNumber>39011</LegalEntityNumber>
        <IsMainPartyType>true</IsMainPartyType>
        <CaseDisplayIdentifier>38473-12-20</CaseDisplayIdentifier>
        <CaseTypeID>10262</CaseTypeID>
        <CaseTypeName>תביעה לאחר הסדר התדיינויות במשפחה (תלה"מ)</CaseTypeName>
        <CaseName>חמו נ' חמו ואח'</CaseName>
        <FullAddress>היין 3 זכרון יעקב </FullAddress>
        <EmailAddress>odeliahen@gmail.com</EmailAddress>
        <MotionID>0</MotionID>
        <CasePleaID>0</CasePleaID>
        <LinkedCaseID>0</LinkedCaseID>
        <PartyID>2</PartyID>
        <CasePartyCategoryID>2</CasePartyCategoryID>
        <LegalEntityAddressID>70660423</LegalEntityAddressID>
        <LegalEntityEmailAddressID>67831025</LegalEntityEmailAddressID>
        <PleaTypeID>4</PleaTypeID>
        <LawyerOfficeName>משרד עו"ד: אודליה חן</LawyerOfficeName>
        <LawyerOfficeID>453174</LawyerOfficeID>
        <GroupPartyAlias/>
        <IsConverted>false</IsConverted>
        <LegalEntityNameID>33514</LegalEntityNameID>
        <RepresentatedNamesOfAssistant/>
        <LegalEntityTypeID>4</LegalEntityTypeID>
        <IsVerdictExists>false</IsVerdictExists>
        <IsAsirAzir>false</IsAsirAzir>
        <MainAndSecSpec/>
        <IsPublicationProhibited>false</IsPublicationProhibited>
        <PublicationProhibitedFullName>אודליה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שרי חמו</FullName>
        <FirstName>שרי</FirstName>
        <LastName>חמו</LastName>
        <PartyPropertyName/>
        <AuthenticationTypeAndNumber>ת"ז 039809207</AuthenticationTypeAndNumber>
        <RepresentatedOrRepresentativesNames>שרין סולן</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220218284</CasePartyID>
        <PartyTypeID>1</PartyTypeID>
        <ActivityStatusID>1</ActivityStatusID>
        <PartyAliasID>1</PartyAliasID>
        <PartyAliasName>תובע</PartyAliasName>
        <OrdinalNumber>1</OrdinalNumber>
        <LegalEntityID>79030170</LegalEntityID>
        <CaseLegalEntityID>113514744</CaseLegalEntityID>
        <AuthenticationTypeID>1</AuthenticationTypeID>
        <AuthenticationTypeName>ת"ז</AuthenticationTypeName>
        <LegalEntityNumber>039809207</LegalEntityNumber>
        <IsMainPartyType>true</IsMainPartyType>
        <CaseDisplayIdentifier>38473-12-20</CaseDisplayIdentifier>
        <CaseTypeID>10262</CaseTypeID>
        <CaseTypeName>תביעה לאחר הסדר התדיינויות במשפחה (תלה"מ)</CaseTypeName>
        <CaseName>חמו נ' חמו ואח'</CaseName>
        <FullAddress/>
        <MotionID>0</MotionID>
        <CasePleaID>0</CasePleaID>
        <FatherName>מרדכי</FatherName>
        <LinkedCaseID>0</LinkedCaseID>
        <PartyID>1</PartyID>
        <CasePartyCategoryID>2</CasePartyCategoryID>
        <PleaTypeID>4</PleaTypeID>
        <GroupPartyAlias>תובעים</GroupPartyAlias>
        <IsConverted>false</IsConverted>
        <LegalEntityRegisteredNameID>9157457</LegalEntityRegisteredNameID>
        <LegalEntityNameID>90664690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 חמו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חמו</FullName>
        <FirstName>משה</FirstName>
        <LastName>חמו</LastName>
        <PartyPropertyName/>
        <AuthenticationTypeAndNumber>ת"ז 028687127</AuthenticationTypeAndNumber>
        <RepresentatedOrRepresentativesNames>אודליה חן, שמואל לביא</RepresentatedOrRepresentativesNames>
        <RepresentatedOrRepresentativesCount>2</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220218285</CasePartyID>
        <PartyTypeID>1</PartyTypeID>
        <ActivityStatusID>1</ActivityStatusID>
        <PartyAliasID>2</PartyAliasID>
        <PartyAliasName>נתבע</PartyAliasName>
        <OrdinalNumber>1</OrdinalNumber>
        <LegalEntityID>6144508</LegalEntityID>
        <CaseLegalEntityID>113514745</CaseLegalEntityID>
        <AuthenticationTypeID>1</AuthenticationTypeID>
        <AuthenticationTypeName>ת"ז</AuthenticationTypeName>
        <LegalEntityNumber>028687127</LegalEntityNumber>
        <IsMainPartyType>true</IsMainPartyType>
        <CaseDisplayIdentifier>38473-12-20</CaseDisplayIdentifier>
        <CaseTypeID>10262</CaseTypeID>
        <CaseTypeName>תביעה לאחר הסדר התדיינויות במשפחה (תלה"מ)</CaseTypeName>
        <CaseName>חמו נ' חמו ואח'</CaseName>
        <FullAddress>נווה ים ד.נ. חוף הכרמל</FullAddress>
        <MotionID>0</MotionID>
        <CasePleaID>0</CasePleaID>
        <FatherName>שמעון</FatherName>
        <LinkedCaseID>0</LinkedCaseID>
        <PartyID>2</PartyID>
        <CasePartyCategoryID>2</CasePartyCategoryID>
        <LegalEntityAddressID>84661220</LegalEntityAddressID>
        <PleaTypeID>4</PleaTypeID>
        <GroupPartyAlias>נתבעים</GroupPartyAlias>
        <IsConverted>false</IsConverted>
        <LegalEntityRegisteredNameID>3548278</LegalEntityRegisteredNameID>
        <LegalEntityNameID>90664691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חמו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שונית - ביץ' ריזורט בע"מ</FullName>
        <LastName>שונית - ביץ' ריזורט בע"מ</LastName>
        <PartyPropertyName/>
        <AuthenticationTypeAndNumber>חברות 513525915</AuthenticationTypeAndNumber>
        <RepresentatedOrRepresentativesNames>שמואל לביא</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220218286</CasePartyID>
        <PartyTypeID>1</PartyTypeID>
        <ActivityStatusID>1</ActivityStatusID>
        <PartyAliasID>2</PartyAliasID>
        <PartyAliasName>נתבע</PartyAliasName>
        <OrdinalNumber>2</OrdinalNumber>
        <LegalEntityID>344427</LegalEntityID>
        <CaseLegalEntityID>113514746</CaseLegalEntityID>
        <AuthenticationTypeID>3</AuthenticationTypeID>
        <AuthenticationTypeName>חברות</AuthenticationTypeName>
        <LegalEntityNumber>513525915</LegalEntityNumber>
        <IsMainPartyType>true</IsMainPartyType>
        <CaseDisplayIdentifier>38473-12-20</CaseDisplayIdentifier>
        <CaseTypeID>10262</CaseTypeID>
        <CaseTypeName>תביעה לאחר הסדר התדיינויות במשפחה (תלה"מ)</CaseTypeName>
        <CaseName>חמו נ' חמו ואח'</CaseName>
        <FullAddress>0 נווה ים </FullAddress>
        <MotionID>0</MotionID>
        <CasePleaID>0</CasePleaID>
        <LinkedCaseID>0</LinkedCaseID>
        <PartyID>2</PartyID>
        <CasePartyCategoryID>2</CasePartyCategoryID>
        <LegalEntityAddressID>77156206</LegalEntityAddressID>
        <PleaTypeID>4</PleaTypeID>
        <GroupPartyAlias>נתבעים</GroupPartyAlias>
        <IsConverted>false</IsConverted>
        <LegalEntityRegisteredNameID>293425</LegalEntityRegisteredNameID>
        <RepresentatedNamesOfAssistant/>
        <LegalEntityTypeID>3</LegalEntityTypeID>
        <IsVerdictExists>false</IsVerdictExists>
        <IsAsirAzir>false</IsAsirAzir>
        <MainAndSecSpec/>
        <IsPublicationProhibited>false</IsPublicationProhibited>
        <PublicationProhibitedFullName>שונית - ביץ' ריזורט בע"מ</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פורצ'ן אפרסק בע"מ</FullName>
        <LastName>פורצ'ן אפרסק בע"מ</LastName>
        <PartyPropertyName/>
        <AuthenticationTypeAndNumber>חברות 513167288</AuthenticationTypeAndNumber>
        <RepresentatedOrRepresentativesNames>שמואל לביא</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220218287</CasePartyID>
        <PartyTypeID>1</PartyTypeID>
        <ActivityStatusID>1</ActivityStatusID>
        <PartyAliasID>2</PartyAliasID>
        <PartyAliasName>נתבע</PartyAliasName>
        <OrdinalNumber>3</OrdinalNumber>
        <LegalEntityID>308972</LegalEntityID>
        <CaseLegalEntityID>113514747</CaseLegalEntityID>
        <AuthenticationTypeID>3</AuthenticationTypeID>
        <AuthenticationTypeName>חברות</AuthenticationTypeName>
        <LegalEntityNumber>513167288</LegalEntityNumber>
        <IsMainPartyType>true</IsMainPartyType>
        <CaseDisplayIdentifier>38473-12-20</CaseDisplayIdentifier>
        <CaseTypeID>10262</CaseTypeID>
        <CaseTypeName>תביעה לאחר הסדר התדיינויות במשפחה (תלה"מ)</CaseTypeName>
        <CaseName>חמו נ' חמו ואח'</CaseName>
        <FullAddress>0 נווה ים </FullAddress>
        <MotionID>0</MotionID>
        <CasePleaID>0</CasePleaID>
        <LinkedCaseID>0</LinkedCaseID>
        <PartyID>2</PartyID>
        <CasePartyCategoryID>2</CasePartyCategoryID>
        <LegalEntityAddressID>77156337</LegalEntityAddressID>
        <PleaTypeID>4</PleaTypeID>
        <GroupPartyAlias>נתבעים</GroupPartyAlias>
        <IsConverted>false</IsConverted>
        <LegalEntityRegisteredNameID>258103</LegalEntityRegisteredNameID>
        <RepresentatedNamesOfAssistant/>
        <LegalEntityTypeID>3</LegalEntityTypeID>
        <IsVerdictExists>false</IsVerdictExists>
        <IsAsirAzir>false</IsAsirAzir>
        <MainAndSecSpec/>
        <IsPublicationProhibited>false</IsPublicationProhibited>
        <PublicationProhibitedFullName>פורצ'ן אפרסק בע"מ</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לימור מנוסוביץ</FullName>
        <FirstName>לימור</FirstName>
        <LastName>חמו</LastName>
        <PartyPropertyName/>
        <AuthenticationTypeAndNumber>ת"ז 022699854</AuthenticationTypeAndNumber>
        <RepresentatedOrRepresentativesNames>שמואל לביא</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220218289</CasePartyID>
        <PartyTypeID>1</PartyTypeID>
        <ActivityStatusID>1</ActivityStatusID>
        <PartyAliasID>2</PartyAliasID>
        <PartyAliasName>נתבע</PartyAliasName>
        <OrdinalNumber>4</OrdinalNumber>
        <LegalEntityID>70045280</LegalEntityID>
        <CaseLegalEntityID>113514749</CaseLegalEntityID>
        <AuthenticationTypeID>1</AuthenticationTypeID>
        <AuthenticationTypeName>ת"ז</AuthenticationTypeName>
        <LegalEntityNumber>022699854</LegalEntityNumber>
        <IsMainPartyType>true</IsMainPartyType>
        <CaseDisplayIdentifier>38473-12-20</CaseDisplayIdentifier>
        <CaseTypeID>10262</CaseTypeID>
        <CaseTypeName>תביעה לאחר הסדר התדיינויות במשפחה (תלה"מ)</CaseTypeName>
        <CaseName>חמו נ' חמו ואח'</CaseName>
        <FullAddress>הערבה 8 נשר </FullAddress>
        <MotionID>0</MotionID>
        <CasePleaID>0</CasePleaID>
        <BirthDate>1966-12-26T00:00:00+02:00</BirthDate>
        <FatherName>שמעון   </FatherName>
        <LinkedCaseID>0</LinkedCaseID>
        <PartyID>2</PartyID>
        <CasePartyCategoryID>2</CasePartyCategoryID>
        <LegalEntityAddressID>84661221</LegalEntityAddressID>
        <PleaTypeID>4</PleaTypeID>
        <GroupPartyAlias>נתבעים</GroupPartyAlias>
        <IsConverted>false</IsConverted>
        <LegalEntityRegisteredNameID>7743324</LegalEntityRegisteredNameID>
        <LegalEntityNameID>90664692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מנוסוביץ</PublicationProhibitedFullName>
      </CaseParties>
    </CasePartiesSelectionDS>
    <DecisionName>פסק דין  שניתנה ע"י  טל פפרני</DecisionName>
    <CourtDisplayName>בית משפט לענייני משפחה בחיפה</CourtDisplayName>
    <IsCaseJudgePanel>false</IsCaseJudgePanel>
    <DecisionSignatureDate>2024-07-31T14:01:22.3897537+03:00</DecisionSignatureDate>
    <OpenCaseDate>2020-12-17T09:20:00+02:00</OpenCaseDate>
    <CaseFeeSum>0.000</CaseFeeSum>
    <DecisionTypeID>2</DecisionTypeID>
    <DecisionSignatureUserName>טל פפרני</DecisionSignatureUserName>
    <DecisionSignatureDateHebrew>2024-07-31T14:01:22.3897537+03:00</DecisionSignatureDateHebrew>
    <DecisionWriterID>023095623@GOV.IL</DecisionWriterID>
    <CourtAddress>רח' פלי"ם 12 היכל המשפט, חיפה 33095</CourtAddress>
    <IsAutoTextInCaseExist>true</IsAutoTextInCaseExist>
    <DecisionSignatureRoleName>שופט</DecisionSignatureRoleName>
    <DecisionSignatureUserTitleName>שופט, סגן הנשיאה</DecisionSignatureUserTitleName>
    <CaseName>חמו נ' חמו ואח'</CaseName>
    <DecisionNumberInCase>25</DecisionNumberInCase>
  </dt_Decision>
  <dt_DecisionCase>
    <DecisionID>0</DecisionID>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מיכל שקד</FullName>
        <FirstName>מיכל</FirstName>
        <LastName>שקד</LastName>
        <PartyPropertyName/>
        <AuthenticationTypeAndNumber>מ.ר. 24160</AuthenticationTypeAndNumber>
        <RepresentatedOrRepresentativesNames/>
        <RepresentatedOrRepresentativesCount>0</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233276761</CasePartyID>
        <PartyTypeID>3</PartyTypeID>
        <ActivityStatusID>1</ActivityStatusID>
        <LegalEntityID>399538</LegalEntityID>
        <CaseLegalEntityID>117431962</CaseLegalEntityID>
        <AssistantRoleID>6</AssistantRoleID>
        <AuthenticationTypeID>4</AuthenticationTypeID>
        <AuthenticationTypeName>מ.ר.</AuthenticationTypeName>
        <LegalEntityNumber>24160</LegalEntityNumber>
        <IsMainPartyType>true</IsMainPartyType>
        <CaseDisplayIdentifier>38473-12-20</CaseDisplayIdentifier>
        <CaseTypeID>10262</CaseTypeID>
        <CaseTypeName>תביעה לאחר הסדר התדיינויות במשפחה (תלה"מ)</CaseTypeName>
        <CaseName>חמו נ' חמו ואח'</CaseName>
        <FullAddress>האשל 1 קיסריה כניסה B</FullAddress>
        <EmailAddress>shakedmichal@gmail.com</EmailAddress>
        <MotionID>0</MotionID>
        <CasePleaID>0</CasePleaID>
        <FatherName xml:space="preserve">        </FatherName>
        <LinkedCaseID>0</LinkedCaseID>
        <PartyID>1</PartyID>
        <CasePartyCategoryID>2</CasePartyCategoryID>
        <LegalEntityAddressID>87992066</LegalEntityAddressID>
        <LegalEntityEmailAddressID>68270723</LegalEntityEmailAddressID>
        <PleaTypeID>4</PleaTypeID>
        <LawyerOfficeID>419462</LawyerOfficeID>
        <GroupPartyAlias/>
        <IsConverted>false</IsConverted>
        <LegalEntityNameID>20522</LegalEntityNameID>
        <RepresentatedNamesOfAssistant/>
        <LegalEntityTypeID>4</LegalEntityTypeID>
        <IsVerdictExists>false</IsVerdictExists>
        <IsAsirAzir>false</IsAsirAzir>
        <MainAndSecSpec/>
        <IsPublicationProhibited>false</IsPublicationProhibited>
        <PublicationProhibitedFullName>מיכל שקד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שרין סולן</FullName>
        <FirstName>שרין</FirstName>
        <LastName>סולן</LastName>
        <PartyPropertyName/>
        <AuthenticationTypeAndNumber>מ.ר. 8222</AuthenticationTypeAndNumber>
        <RepresentatedOrRepresentativesNames>שרי חמו</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235591799</CasePartyID>
        <PartyTypeID>2</PartyTypeID>
        <ActivityStatusID>1</ActivityStatusID>
        <PartyAliasID>20</PartyAliasID>
        <PartyAliasName>בא כוח תובעים</PartyAliasName>
        <LegalEntityID>394098</LegalEntityID>
        <CaseLegalEntityID>118134138</CaseLegalEntityID>
        <AuthenticationTypeID>4</AuthenticationTypeID>
        <AuthenticationTypeName>מ.ר.</AuthenticationTypeName>
        <LegalEntityNumber>8222</LegalEntityNumber>
        <IsMainPartyType>true</IsMainPartyType>
        <CaseDisplayIdentifier>38473-12-20</CaseDisplayIdentifier>
        <CaseTypeID>10262</CaseTypeID>
        <CaseTypeName>תביעה לאחר הסדר התדיינויות במשפחה (תלה"מ)</CaseTypeName>
        <CaseName>חמו נ' חמו ואח'</CaseName>
        <FullAddress>פל ים 2 חיפה </FullAddress>
        <MotionID>0</MotionID>
        <CasePleaID>0</CasePleaID>
        <FatherName xml:space="preserve">        </FatherName>
        <LinkedCaseID>0</LinkedCaseID>
        <PartyID>1</PartyID>
        <CasePartyCategoryID>2</CasePartyCategoryID>
        <LegalEntityAddressID>422116</LegalEntityAddressID>
        <PleaTypeID>4</PleaTypeID>
        <LawyerOfficeName>שרין סולן</LawyerOfficeName>
        <LawyerOfficeID>419778</LawyerOfficeID>
        <GroupPartyAlias/>
        <IsConverted>false</IsConverted>
        <LegalEntityNameID>15082</LegalEntityNameID>
        <RepresentatedNamesOfAssistant/>
        <LegalEntityTypeID>4</LegalEntityTypeID>
        <IsVerdictExists>false</IsVerdictExists>
        <IsAsirAzir>false</IsAsirAzir>
        <MainAndSecSpec/>
        <IsPublicationProhibited>false</IsPublicationProhibited>
        <PublicationProhibitedFullName>שרין סולן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שמואל לביא</FullName>
        <FirstName>שמואל</FirstName>
        <LastName>לביא</LastName>
        <PartyPropertyName/>
        <AuthenticationTypeAndNumber>מ.ר. 21998</AuthenticationTypeAndNumber>
        <RepresentatedOrRepresentativesNames> , משה חמו, לימור מנוסוביץ</RepresentatedOrRepresentativesNames>
        <RepresentatedOrRepresentativesCount>4</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221821538</CasePartyID>
        <PartyTypeID>2</PartyTypeID>
        <ActivityStatusID>1</ActivityStatusID>
        <PartyAliasID>21</PartyAliasID>
        <PartyAliasName>בא כוח נתבעים</PartyAliasName>
        <LegalEntityID>382057</LegalEntityID>
        <CaseLegalEntityID>113975823</CaseLegalEntityID>
        <AuthenticationTypeID>4</AuthenticationTypeID>
        <AuthenticationTypeName>מ.ר.</AuthenticationTypeName>
        <LegalEntityNumber>21998</LegalEntityNumber>
        <IsMainPartyType>true</IsMainPartyType>
        <CaseDisplayIdentifier>38473-12-20</CaseDisplayIdentifier>
        <CaseTypeID>10262</CaseTypeID>
        <CaseTypeName>תביעה לאחר הסדר התדיינויות במשפחה (תלה"מ)</CaseTypeName>
        <CaseName>חמו נ' חמו ואח'</CaseName>
        <FullAddress>הרב קלישר 21 חיפה </FullAddress>
        <EmailAddress>lavi@lavilaw.com</EmailAddress>
        <MotionID>0</MotionID>
        <CasePleaID>0</CasePleaID>
        <LinkedCaseID>0</LinkedCaseID>
        <PartyID>2</PartyID>
        <CasePartyCategoryID>2</CasePartyCategoryID>
        <LegalEntityAddressID>33440072</LegalEntityAddressID>
        <LegalEntityEmailAddressID>67860570</LegalEntityEmailAddressID>
        <PleaTypeID>4</PleaTypeID>
        <LawyerOfficeName>משרד עו"ד: שמואל לביא</LawyerOfficeName>
        <LawyerOfficeID>419711</LawyerOfficeID>
        <GroupPartyAlias/>
        <IsConverted>false</IsConverted>
        <LegalEntityNameID>3041</LegalEntityNameID>
        <RepresentatedNamesOfAssistant/>
        <LegalEntityTypeID>4</LegalEntityTypeID>
        <IsVerdictExists>false</IsVerdictExists>
        <IsAsirAzir>false</IsAsirAzir>
        <MainAndSecSpec/>
        <IsPublicationProhibited>false</IsPublicationProhibited>
        <PublicationProhibitedFullName>שמואל לביא</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אודליה חן</FullName>
        <FirstName>אודליה</FirstName>
        <LastName>חן</LastName>
        <PartyPropertyName/>
        <AuthenticationTypeAndNumber>מ.ר. 39011</AuthenticationTypeAndNumber>
        <RepresentatedOrRepresentativesNames>משה חמו</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222490243</CasePartyID>
        <PartyTypeID>2</PartyTypeID>
        <ActivityStatusID>1</ActivityStatusID>
        <PartyAliasID>21</PartyAliasID>
        <PartyAliasName>בא כוח נתבעים</PartyAliasName>
        <LegalEntityID>412530</LegalEntityID>
        <CaseLegalEntityID>114156674</CaseLegalEntityID>
        <AuthenticationTypeID>4</AuthenticationTypeID>
        <AuthenticationTypeName>מ.ר.</AuthenticationTypeName>
        <LegalEntityNumber>39011</LegalEntityNumber>
        <IsMainPartyType>true</IsMainPartyType>
        <CaseDisplayIdentifier>38473-12-20</CaseDisplayIdentifier>
        <CaseTypeID>10262</CaseTypeID>
        <CaseTypeName>תביעה לאחר הסדר התדיינויות במשפחה (תלה"מ)</CaseTypeName>
        <CaseName>חמו נ' חמו ואח'</CaseName>
        <FullAddress>היין 3 זכרון יעקב </FullAddress>
        <EmailAddress>odeliahen@gmail.com</EmailAddress>
        <MotionID>0</MotionID>
        <CasePleaID>0</CasePleaID>
        <LinkedCaseID>0</LinkedCaseID>
        <PartyID>2</PartyID>
        <CasePartyCategoryID>2</CasePartyCategoryID>
        <LegalEntityAddressID>70660423</LegalEntityAddressID>
        <LegalEntityEmailAddressID>67831025</LegalEntityEmailAddressID>
        <PleaTypeID>4</PleaTypeID>
        <LawyerOfficeName>משרד עו"ד: אודליה חן</LawyerOfficeName>
        <LawyerOfficeID>453174</LawyerOfficeID>
        <GroupPartyAlias/>
        <IsConverted>false</IsConverted>
        <LegalEntityNameID>33514</LegalEntityNameID>
        <RepresentatedNamesOfAssistant/>
        <LegalEntityTypeID>4</LegalEntityTypeID>
        <IsVerdictExists>false</IsVerdictExists>
        <IsAsirAzir>false</IsAsirAzir>
        <MainAndSecSpec/>
        <IsPublicationProhibited>false</IsPublicationProhibited>
        <PublicationProhibitedFullName>אודליה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שרי חמו</FullName>
        <FirstName>שרי</FirstName>
        <LastName>חמו</LastName>
        <PartyPropertyName/>
        <AuthenticationTypeAndNumber>ת"ז 039809207</AuthenticationTypeAndNumber>
        <RepresentatedOrRepresentativesNames>שרין סולן</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220218284</CasePartyID>
        <PartyTypeID>1</PartyTypeID>
        <ActivityStatusID>1</ActivityStatusID>
        <PartyAliasID>1</PartyAliasID>
        <PartyAliasName>תובע</PartyAliasName>
        <OrdinalNumber>1</OrdinalNumber>
        <LegalEntityID>79030170</LegalEntityID>
        <CaseLegalEntityID>113514744</CaseLegalEntityID>
        <AuthenticationTypeID>1</AuthenticationTypeID>
        <AuthenticationTypeName>ת"ז</AuthenticationTypeName>
        <LegalEntityNumber>039809207</LegalEntityNumber>
        <IsMainPartyType>true</IsMainPartyType>
        <CaseDisplayIdentifier>38473-12-20</CaseDisplayIdentifier>
        <CaseTypeID>10262</CaseTypeID>
        <CaseTypeName>תביעה לאחר הסדר התדיינויות במשפחה (תלה"מ)</CaseTypeName>
        <CaseName>חמו נ' חמו ואח'</CaseName>
        <FullAddress/>
        <MotionID>0</MotionID>
        <CasePleaID>0</CasePleaID>
        <FatherName>מרדכי</FatherName>
        <LinkedCaseID>0</LinkedCaseID>
        <PartyID>1</PartyID>
        <CasePartyCategoryID>2</CasePartyCategoryID>
        <PleaTypeID>4</PleaTypeID>
        <GroupPartyAlias>תובעים</GroupPartyAlias>
        <IsConverted>false</IsConverted>
        <LegalEntityRegisteredNameID>9157457</LegalEntityRegisteredNameID>
        <LegalEntityNameID>90664690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שרי חמו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חמו</FullName>
        <FirstName>משה</FirstName>
        <LastName>חמו</LastName>
        <PartyPropertyName/>
        <AuthenticationTypeAndNumber>ת"ז 028687127</AuthenticationTypeAndNumber>
        <RepresentatedOrRepresentativesNames>אודליה חן, שמואל לביא</RepresentatedOrRepresentativesNames>
        <RepresentatedOrRepresentativesCount>2</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220218285</CasePartyID>
        <PartyTypeID>1</PartyTypeID>
        <ActivityStatusID>1</ActivityStatusID>
        <PartyAliasID>2</PartyAliasID>
        <PartyAliasName>נתבע</PartyAliasName>
        <OrdinalNumber>1</OrdinalNumber>
        <LegalEntityID>6144508</LegalEntityID>
        <CaseLegalEntityID>113514745</CaseLegalEntityID>
        <AuthenticationTypeID>1</AuthenticationTypeID>
        <AuthenticationTypeName>ת"ז</AuthenticationTypeName>
        <LegalEntityNumber>028687127</LegalEntityNumber>
        <IsMainPartyType>true</IsMainPartyType>
        <CaseDisplayIdentifier>38473-12-20</CaseDisplayIdentifier>
        <CaseTypeID>10262</CaseTypeID>
        <CaseTypeName>תביעה לאחר הסדר התדיינויות במשפחה (תלה"מ)</CaseTypeName>
        <CaseName>חמו נ' חמו ואח'</CaseName>
        <FullAddress>נווה ים ד.נ. חוף הכרמל</FullAddress>
        <MotionID>0</MotionID>
        <CasePleaID>0</CasePleaID>
        <FatherName>שמעון</FatherName>
        <LinkedCaseID>0</LinkedCaseID>
        <PartyID>2</PartyID>
        <CasePartyCategoryID>2</CasePartyCategoryID>
        <LegalEntityAddressID>84661220</LegalEntityAddressID>
        <PleaTypeID>4</PleaTypeID>
        <GroupPartyAlias>נתבעים</GroupPartyAlias>
        <IsConverted>false</IsConverted>
        <LegalEntityRegisteredNameID>3548278</LegalEntityRegisteredNameID>
        <LegalEntityNameID>90664691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חמו</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שונית - ביץ' ריזורט בע"מ</FullName>
        <LastName>שונית - ביץ' ריזורט בע"מ</LastName>
        <PartyPropertyName/>
        <AuthenticationTypeAndNumber>חברות 513525915</AuthenticationTypeAndNumber>
        <RepresentatedOrRepresentativesNames>שמואל לביא</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220218286</CasePartyID>
        <PartyTypeID>1</PartyTypeID>
        <ActivityStatusID>1</ActivityStatusID>
        <PartyAliasID>2</PartyAliasID>
        <PartyAliasName>נתבע</PartyAliasName>
        <OrdinalNumber>2</OrdinalNumber>
        <LegalEntityID>344427</LegalEntityID>
        <CaseLegalEntityID>113514746</CaseLegalEntityID>
        <AuthenticationTypeID>3</AuthenticationTypeID>
        <AuthenticationTypeName>חברות</AuthenticationTypeName>
        <LegalEntityNumber>513525915</LegalEntityNumber>
        <IsMainPartyType>true</IsMainPartyType>
        <CaseDisplayIdentifier>38473-12-20</CaseDisplayIdentifier>
        <CaseTypeID>10262</CaseTypeID>
        <CaseTypeName>תביעה לאחר הסדר התדיינויות במשפחה (תלה"מ)</CaseTypeName>
        <CaseName>חמו נ' חמו ואח'</CaseName>
        <FullAddress>0 נווה ים </FullAddress>
        <MotionID>0</MotionID>
        <CasePleaID>0</CasePleaID>
        <LinkedCaseID>0</LinkedCaseID>
        <PartyID>2</PartyID>
        <CasePartyCategoryID>2</CasePartyCategoryID>
        <LegalEntityAddressID>77156206</LegalEntityAddressID>
        <PleaTypeID>4</PleaTypeID>
        <GroupPartyAlias>נתבעים</GroupPartyAlias>
        <IsConverted>false</IsConverted>
        <LegalEntityRegisteredNameID>293425</LegalEntityRegisteredNameID>
        <RepresentatedNamesOfAssistant/>
        <LegalEntityTypeID>3</LegalEntityTypeID>
        <IsVerdictExists>false</IsVerdictExists>
        <IsAsirAzir>false</IsAsirAzir>
        <MainAndSecSpec/>
        <IsPublicationProhibited>false</IsPublicationProhibited>
        <PublicationProhibitedFullName>שונית - ביץ' ריזורט בע"מ</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פורצ'ן אפרסק בע"מ</FullName>
        <LastName>פורצ'ן אפרסק בע"מ</LastName>
        <PartyPropertyName/>
        <AuthenticationTypeAndNumber>חברות 513167288</AuthenticationTypeAndNumber>
        <RepresentatedOrRepresentativesNames>שמואל לביא</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220218287</CasePartyID>
        <PartyTypeID>1</PartyTypeID>
        <ActivityStatusID>1</ActivityStatusID>
        <PartyAliasID>2</PartyAliasID>
        <PartyAliasName>נתבע</PartyAliasName>
        <OrdinalNumber>3</OrdinalNumber>
        <LegalEntityID>308972</LegalEntityID>
        <CaseLegalEntityID>113514747</CaseLegalEntityID>
        <AuthenticationTypeID>3</AuthenticationTypeID>
        <AuthenticationTypeName>חברות</AuthenticationTypeName>
        <LegalEntityNumber>513167288</LegalEntityNumber>
        <IsMainPartyType>true</IsMainPartyType>
        <CaseDisplayIdentifier>38473-12-20</CaseDisplayIdentifier>
        <CaseTypeID>10262</CaseTypeID>
        <CaseTypeName>תביעה לאחר הסדר התדיינויות במשפחה (תלה"מ)</CaseTypeName>
        <CaseName>חמו נ' חמו ואח'</CaseName>
        <FullAddress>0 נווה ים </FullAddress>
        <MotionID>0</MotionID>
        <CasePleaID>0</CasePleaID>
        <LinkedCaseID>0</LinkedCaseID>
        <PartyID>2</PartyID>
        <CasePartyCategoryID>2</CasePartyCategoryID>
        <LegalEntityAddressID>77156337</LegalEntityAddressID>
        <PleaTypeID>4</PleaTypeID>
        <GroupPartyAlias>נתבעים</GroupPartyAlias>
        <IsConverted>false</IsConverted>
        <LegalEntityRegisteredNameID>258103</LegalEntityRegisteredNameID>
        <RepresentatedNamesOfAssistant/>
        <LegalEntityTypeID>3</LegalEntityTypeID>
        <IsVerdictExists>false</IsVerdictExists>
        <IsAsirAzir>false</IsAsirAzir>
        <MainAndSecSpec/>
        <IsPublicationProhibited>false</IsPublicationProhibited>
        <PublicationProhibitedFullName>פורצ'ן אפרסק בע"מ</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לימור מנוסוביץ</FullName>
        <FirstName>לימור</FirstName>
        <LastName>חמו</LastName>
        <PartyPropertyName/>
        <AuthenticationTypeAndNumber>ת"ז 022699854</AuthenticationTypeAndNumber>
        <RepresentatedOrRepresentativesNames>שמואל לביא</RepresentatedOrRepresentativesNames>
        <RepresentatedOrRepresentativesCount>1</RepresentatedOrRepresentativesCount>
        <InvitedBy/>
        <CaseID>77958473</CaseID>
        <CaseJudicialPersonPresentationDS>
          <CaseJudicalPersonActive>
            <CaseID>77958473</CaseID>
            <JudicialPersonID>023095623@GOV.IL</JudicialPersonID>
            <JudicialPersonTypeID>1</JudicialPersonTypeID>
            <JudicialTypeID>1</JudicialTypeID>
            <IsChairman>false</IsChairman>
            <TreatmentStartDate>2021-03-22T13:51:08.077+02:00</TreatmentStartDate>
            <TreatmentFinishDate>9999-12-31T23:59:59.997+02:00</TreatmentFinishDate>
            <IdentificationCardNumber>023095623</IdentificationCardNumber>
            <DisplayName>טל פפרני</DisplayName>
            <JudicialTypeName>שופט</JudicialTypeName>
            <CaseJudicialGroupNumber>0</CaseJudicialGroupNumber>
            <FirstName>טל</FirstName>
            <LastName>פפרני</LastName>
            <JudicialPersonTitle>שופט</JudicialPersonTitle>
          </CaseJudicalPersonActive>
        </CaseJudicialPersonPresentationDS>
        <CasePartyID>220218289</CasePartyID>
        <PartyTypeID>1</PartyTypeID>
        <ActivityStatusID>1</ActivityStatusID>
        <PartyAliasID>2</PartyAliasID>
        <PartyAliasName>נתבע</PartyAliasName>
        <OrdinalNumber>4</OrdinalNumber>
        <LegalEntityID>70045280</LegalEntityID>
        <CaseLegalEntityID>113514749</CaseLegalEntityID>
        <AuthenticationTypeID>1</AuthenticationTypeID>
        <AuthenticationTypeName>ת"ז</AuthenticationTypeName>
        <LegalEntityNumber>022699854</LegalEntityNumber>
        <IsMainPartyType>true</IsMainPartyType>
        <CaseDisplayIdentifier>38473-12-20</CaseDisplayIdentifier>
        <CaseTypeID>10262</CaseTypeID>
        <CaseTypeName>תביעה לאחר הסדר התדיינויות במשפחה (תלה"מ)</CaseTypeName>
        <CaseName>חמו נ' חמו ואח'</CaseName>
        <FullAddress>הערבה 8 נשר </FullAddress>
        <MotionID>0</MotionID>
        <CasePleaID>0</CasePleaID>
        <BirthDate>1966-12-26T00:00:00+02:00</BirthDate>
        <FatherName>שמעון   </FatherName>
        <LinkedCaseID>0</LinkedCaseID>
        <PartyID>2</PartyID>
        <CasePartyCategoryID>2</CasePartyCategoryID>
        <LegalEntityAddressID>84661221</LegalEntityAddressID>
        <PleaTypeID>4</PleaTypeID>
        <GroupPartyAlias>נתבעים</GroupPartyAlias>
        <IsConverted>false</IsConverted>
        <LegalEntityRegisteredNameID>7743324</LegalEntityRegisteredNameID>
        <LegalEntityNameID>90664692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לימור מנוסוביץ</PublicationProhibitedFullName>
      </CaseParties>
    </CasePartiesSelectionDS>
    <CaseName>חמו נ' חמו ואח'</CaseName>
    <CaseDisplayIdentifier>38473-12-20</CaseDisplayIdentifier>
    <CaseInterestID>10513</CaseInterestID>
    <CaseTypeShortName>תלה"מ</CaseTypeShortName>
  </dt_DecisionCase>
  <dt_DecisionJudgePanel>
    <JudgeID>023095623@GOV.IL</JudgeID>
    <DisplayName>טל פפרני</DisplayName>
    <RoleName>שופט</RoleName>
    <UserTitleName>שופט, סגן הנשיאה</UserTitleName>
  </dt_DecisionJudgePanel>
  <dt_LegalEntityDetails>
    <Fax>04-8123152</Fax>
    <AddressDesc/>
    <PartyID>2</PartyID>
    <PartyTypeID>2</PartyTypeID>
    <DecisionID>0</DecisionID>
    <StreetName>הרב קלישר 21</StreetName>
    <ZipCode>32713</ZipCode>
    <CityName>חיפה</CityName>
    <FullName>שמואל לביא</FullName>
    <Email>lavi@lavilaw.com</Email>
    <IsPublicationProhibited>false</IsPublicationProhibited>
  </dt_LegalEntityDetails>
  <dt_LegalEntityDetails>
    <Fax>04-6290005</Fax>
    <Phone>04-6290006</Phone>
    <PartyID>2</PartyID>
    <PartyTypeID>2</PartyTypeID>
    <DecisionID>0</DecisionID>
    <StreetName>היין 3</StreetName>
    <ZipCode>30900</ZipCode>
    <CityName>זכרון יעקב</CityName>
    <FullName>אודליה חן</FullName>
    <Email>odeliahen@gmail.com</Email>
    <IsPublicationProhibited>false</IsPublicationProhibited>
  </dt_LegalEntityDetails>
  <dt_LegalEntityDetails>
    <Fax>04-8557272</Fax>
    <Phone>04-8554499</Phone>
    <AddressDesc>כניסה B</AddressDesc>
    <PartyID>1</PartyID>
    <PartyTypeID>3</PartyTypeID>
    <DecisionID>0</DecisionID>
    <AssistantRoleID>6</AssistantRoleID>
    <StreetName>האשל 1</StreetName>
    <ZipCode>7554119</ZipCode>
    <CityName>קיסריה</CityName>
    <FullName>מיכל שקד</FullName>
    <Email>shakedmichal@gmail.com</Email>
    <IsPublicationProhibited>false</IsPublicationProhibited>
  </dt_LegalEntityDetails>
  <dt_LegalEntityDetails>
    <Fax>04-8668884</Fax>
    <PartyID>1</PartyID>
    <PartyTypeID>2</PartyTypeID>
    <DecisionID>0</DecisionID>
    <StreetName>פל ים 2</StreetName>
    <ZipCode>33095</ZipCode>
    <CityName>חיפה</CityName>
    <FullName>שרין סולן</FullName>
    <IsPublicationProhibited>false</IsPublicationProhibited>
  </dt_LegalEntityDetails>
  <dt_LegalEntityDetails>
    <PartyID>1</PartyID>
    <PartyTypeID>1</PartyTypeID>
    <DecisionID>0</DecisionID>
    <FullName>שרי חמו</FullName>
    <IsPublicationProhibited>false</IsPublicationProhibited>
  </dt_LegalEntityDetails>
  <dt_LegalEntityDetails>
    <AddressDesc>ד.נ. חוף הכרמל</AddressDesc>
    <PartyID>2</PartyID>
    <PartyTypeID>1</PartyTypeID>
    <DecisionID>0</DecisionID>
    <ZipCode>3088500</ZipCode>
    <CityName>נווה ים</CityName>
    <FullName>משה חמו</FullName>
    <IsPublicationProhibited>false</IsPublicationProhibited>
  </dt_LegalEntityDetails>
  <dt_LegalEntityDetails>
    <PartyID>2</PartyID>
    <PartyTypeID>1</PartyTypeID>
    <DecisionID>0</DecisionID>
    <StreetName> 0</StreetName>
    <ZipCode>3088500</ZipCode>
    <CityName>נווה ים</CityName>
    <FullName> שונית - ביץ' ריזורט בע"מ</FullName>
    <IsPublicationProhibited>false</IsPublicationProhibited>
  </dt_LegalEntityDetails>
  <dt_LegalEntityDetails>
    <PartyID>2</PartyID>
    <PartyTypeID>1</PartyTypeID>
    <DecisionID>0</DecisionID>
    <StreetName> 0</StreetName>
    <ZipCode>3088500</ZipCode>
    <CityName>נווה ים</CityName>
    <FullName> פורצ'ן אפרסק בע"מ</FullName>
    <IsPublicationProhibited>false</IsPublicationProhibited>
  </dt_LegalEntityDetails>
  <dt_LegalEntityDetails>
    <PartyID>2</PartyID>
    <PartyTypeID>1</PartyTypeID>
    <DecisionID>0</DecisionID>
    <StreetName>הערבה 8</StreetName>
    <CityName>נשר</CityName>
    <FullName>לימור מנוסוביץ</FullName>
    <IsPublicationProhibited>false</IsPublicationProhibited>
  </dt_LegalEntityDetails>
  <dt_CaseJudicalPersonActive>
    <CaseJudicalPerson>שופט, סגן הנשיאה טל פפרני</CaseJudicalPerson>
  </dt_CaseJudicalPersonActive>
  <dt_Sitting>
    <PreviousMeetingDate>2023-12-06T11:00:00+02:00</PreviousMeetingDate>
    <PreviousSittingTypeID>2</PreviousSittingTypeID>
    <PreviousMeetingDisplayName>שופט, סגן הנשיאה טל פפרני</PreviousMeetingDisplayName>
    <PreviousMeetingRoleName>שופט</PreviousMeetingRoleName>
    <PreviousMeetingUserTitleName>שופט, סגן הנשיאה</PreviousMeetingUserTitleName>
    <PreviousMeetingUserUPN>023095623@GOV.IL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08F57-19BD-49BF-A514-9EAB9914C0C4}">
  <ds:schemaRefs/>
</ds:datastoreItem>
</file>

<file path=customXml/itemProps2.xml><?xml version="1.0" encoding="utf-8"?>
<ds:datastoreItem xmlns:ds="http://schemas.openxmlformats.org/officeDocument/2006/customXml" ds:itemID="{326E25C2-F87E-4A97-A134-20FDADA99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11557</Words>
  <Characters>57789</Characters>
  <Application>Microsoft Office Word</Application>
  <DocSecurity>0</DocSecurity>
  <Lines>481</Lines>
  <Paragraphs>138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2024-08-15T07:20:00Z</cp:lastPrinted>
  <dcterms:created xsi:type="dcterms:W3CDTF">2024-09-29T07:17:00Z</dcterms:created>
  <dcterms:modified xsi:type="dcterms:W3CDTF">2024-09-29T07:17:00Z</dcterms:modified>
</cp:coreProperties>
</file>